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2C6F3DA0" w14:textId="617F2FBE" w:rsidR="00F22832" w:rsidRPr="00A80D3B" w:rsidRDefault="00F22832" w:rsidP="00F22832">
      <w:pPr>
        <w:tabs>
          <w:tab w:val="center" w:pos="4536"/>
          <w:tab w:val="right" w:pos="7938"/>
          <w:tab w:val="right" w:pos="9639"/>
        </w:tabs>
        <w:ind w:right="2"/>
        <w:rPr>
          <w:rFonts w:ascii="Arial" w:hAnsi="Arial" w:cs="Arial"/>
          <w:b/>
          <w:bCs/>
          <w:sz w:val="28"/>
        </w:rPr>
      </w:pPr>
      <w:bookmarkStart w:id="0" w:name="OLE_LINK1"/>
      <w:bookmarkStart w:id="1" w:name="OLE_LINK2"/>
      <w:bookmarkStart w:id="2" w:name="_Ref298777854"/>
      <w:r w:rsidRPr="00A80D3B">
        <w:rPr>
          <w:rFonts w:ascii="Arial" w:hAnsi="Arial" w:cs="Arial"/>
          <w:b/>
          <w:bCs/>
          <w:sz w:val="28"/>
        </w:rPr>
        <w:t>3GPP TSG RAN WG1 #</w:t>
      </w:r>
      <w:r w:rsidR="003E3653" w:rsidRPr="003E3653">
        <w:rPr>
          <w:rFonts w:ascii="Arial" w:hAnsi="Arial" w:cs="Arial"/>
          <w:b/>
          <w:bCs/>
          <w:sz w:val="28"/>
        </w:rPr>
        <w:t>110bis-e</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8760EF" w:rsidRPr="008760EF">
        <w:rPr>
          <w:rFonts w:ascii="Arial" w:hAnsi="Arial" w:cs="Arial"/>
          <w:b/>
          <w:bCs/>
          <w:sz w:val="28"/>
        </w:rPr>
        <w:t>R1-</w:t>
      </w:r>
      <w:r w:rsidR="00192F5B" w:rsidRPr="00C06E77">
        <w:rPr>
          <w:rFonts w:ascii="Arial" w:hAnsi="Arial" w:cs="Arial"/>
          <w:b/>
          <w:bCs/>
          <w:sz w:val="28"/>
        </w:rPr>
        <w:t>2209808</w:t>
      </w:r>
    </w:p>
    <w:p w14:paraId="429BE690" w14:textId="00B2AEB4" w:rsidR="00F22832" w:rsidRPr="009513AC" w:rsidRDefault="003E3653" w:rsidP="00F22832">
      <w:pPr>
        <w:tabs>
          <w:tab w:val="center" w:pos="4536"/>
          <w:tab w:val="right" w:pos="9072"/>
        </w:tabs>
        <w:rPr>
          <w:rFonts w:ascii="Arial" w:eastAsia="MS Mincho" w:hAnsi="Arial" w:cs="Arial"/>
          <w:b/>
          <w:bCs/>
          <w:sz w:val="28"/>
          <w:lang w:eastAsia="ja-JP"/>
        </w:rPr>
      </w:pPr>
      <w:proofErr w:type="gramStart"/>
      <w:r>
        <w:rPr>
          <w:rFonts w:ascii="Arial" w:eastAsia="MS Mincho" w:hAnsi="Arial" w:cs="Arial"/>
          <w:b/>
          <w:bCs/>
          <w:sz w:val="28"/>
          <w:lang w:eastAsia="ja-JP"/>
        </w:rPr>
        <w:t>e-Meeting</w:t>
      </w:r>
      <w:proofErr w:type="gramEnd"/>
      <w:r w:rsidR="00F22832">
        <w:rPr>
          <w:rFonts w:ascii="Arial" w:eastAsia="MS Mincho" w:hAnsi="Arial" w:cs="Arial"/>
          <w:b/>
          <w:bCs/>
          <w:sz w:val="28"/>
          <w:lang w:eastAsia="ja-JP"/>
        </w:rPr>
        <w:t xml:space="preserve">, </w:t>
      </w:r>
      <w:r>
        <w:rPr>
          <w:rFonts w:ascii="Arial" w:eastAsia="MS Mincho" w:hAnsi="Arial" w:cs="Arial"/>
          <w:b/>
          <w:bCs/>
          <w:sz w:val="28"/>
          <w:lang w:eastAsia="ja-JP"/>
        </w:rPr>
        <w:t>October</w:t>
      </w:r>
      <w:r w:rsidR="00F22832"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Arial" w:eastAsia="MS Mincho" w:hAnsi="Arial" w:cs="Arial"/>
          <w:b/>
          <w:bCs/>
          <w:sz w:val="28"/>
          <w:vertAlign w:val="superscript"/>
          <w:lang w:eastAsia="ja-JP"/>
        </w:rPr>
        <w:t>th</w:t>
      </w:r>
      <w:r w:rsidR="00F22832">
        <w:rPr>
          <w:rFonts w:ascii="Arial" w:eastAsia="MS Mincho" w:hAnsi="Arial" w:cs="Arial"/>
          <w:b/>
          <w:bCs/>
          <w:sz w:val="28"/>
          <w:lang w:eastAsia="ja-JP"/>
        </w:rPr>
        <w:t xml:space="preserve"> </w:t>
      </w:r>
      <w:r w:rsidR="00F22832"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00F22832" w:rsidRPr="00A80D3B">
        <w:rPr>
          <w:rFonts w:ascii="Arial" w:eastAsia="MS Mincho" w:hAnsi="Arial" w:cs="Arial"/>
          <w:b/>
          <w:bCs/>
          <w:sz w:val="28"/>
          <w:vertAlign w:val="superscript"/>
          <w:lang w:eastAsia="ja-JP"/>
        </w:rPr>
        <w:t>th</w:t>
      </w:r>
      <w:r w:rsidR="00F22832" w:rsidRPr="00A80D3B">
        <w:rPr>
          <w:rFonts w:ascii="Arial" w:eastAsia="MS Mincho" w:hAnsi="Arial" w:cs="Arial"/>
          <w:b/>
          <w:bCs/>
          <w:sz w:val="28"/>
          <w:lang w:eastAsia="ja-JP"/>
        </w:rPr>
        <w:t>, 2022</w:t>
      </w:r>
    </w:p>
    <w:p w14:paraId="71E8E811" w14:textId="77777777" w:rsidR="00F22832" w:rsidRPr="00497170" w:rsidRDefault="00F22832" w:rsidP="00F22832">
      <w:pPr>
        <w:pStyle w:val="a9"/>
        <w:rPr>
          <w:lang w:val="en-GB"/>
        </w:rPr>
      </w:pPr>
    </w:p>
    <w:bookmarkEnd w:id="0"/>
    <w:bookmarkEnd w:id="1"/>
    <w:p w14:paraId="508FC223" w14:textId="06D86C1A" w:rsidR="00FC6EBE" w:rsidRPr="00441660" w:rsidRDefault="00FC6EBE" w:rsidP="002F2108">
      <w:pPr>
        <w:tabs>
          <w:tab w:val="left" w:pos="1985"/>
        </w:tabs>
        <w:spacing w:after="0" w:line="360" w:lineRule="auto"/>
        <w:rPr>
          <w:rFonts w:ascii="Arial" w:eastAsia="바탕" w:hAnsi="Arial"/>
          <w:sz w:val="24"/>
          <w:lang w:val="en-US" w:eastAsia="ko-KR"/>
        </w:rPr>
      </w:pPr>
      <w:r w:rsidRPr="00B42E34">
        <w:rPr>
          <w:rFonts w:ascii="Arial" w:hAnsi="Arial"/>
          <w:b/>
          <w:sz w:val="24"/>
          <w:lang w:val="en-US"/>
        </w:rPr>
        <w:t>Agenda Item:</w:t>
      </w:r>
      <w:r w:rsidRPr="00B42E34">
        <w:rPr>
          <w:rFonts w:ascii="Arial" w:hAnsi="Arial"/>
          <w:sz w:val="24"/>
          <w:lang w:val="en-US"/>
        </w:rPr>
        <w:tab/>
      </w:r>
      <w:r w:rsidR="00071AA2">
        <w:rPr>
          <w:rFonts w:ascii="Arial" w:hAnsi="Arial"/>
          <w:sz w:val="24"/>
          <w:lang w:val="en-US"/>
        </w:rPr>
        <w:t>9.</w:t>
      </w:r>
      <w:r w:rsidR="00E70AB6">
        <w:rPr>
          <w:rFonts w:ascii="Arial" w:hAnsi="Arial"/>
          <w:sz w:val="24"/>
          <w:lang w:val="en-US"/>
        </w:rPr>
        <w:t>3</w:t>
      </w:r>
      <w:r w:rsidR="00071AA2">
        <w:rPr>
          <w:rFonts w:ascii="Arial" w:hAnsi="Arial"/>
          <w:sz w:val="24"/>
          <w:lang w:val="en-US"/>
        </w:rPr>
        <w:t>.1</w:t>
      </w:r>
    </w:p>
    <w:p w14:paraId="3617A271" w14:textId="3F9E892F" w:rsidR="00FC6EBE" w:rsidRPr="00441660" w:rsidRDefault="00FC6EBE" w:rsidP="002F2108">
      <w:pPr>
        <w:tabs>
          <w:tab w:val="left" w:pos="1985"/>
        </w:tabs>
        <w:spacing w:after="0" w:line="360"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p>
    <w:p w14:paraId="43BF87D7" w14:textId="56FBB984" w:rsidR="00FC6EBE" w:rsidRDefault="00FC6EBE" w:rsidP="002F2108">
      <w:pPr>
        <w:tabs>
          <w:tab w:val="left" w:pos="1985"/>
        </w:tabs>
        <w:spacing w:after="0" w:line="360"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A04777" w:rsidRPr="00A04777">
        <w:rPr>
          <w:rFonts w:ascii="Arial" w:hAnsi="Arial"/>
          <w:sz w:val="24"/>
        </w:rPr>
        <w:t>Study on Evaluation for NR duplex evolution</w:t>
      </w:r>
    </w:p>
    <w:p w14:paraId="25CB2530" w14:textId="77777777" w:rsidR="00FC6EBE" w:rsidRPr="00441660" w:rsidRDefault="00FC6EBE" w:rsidP="002F2108">
      <w:pPr>
        <w:tabs>
          <w:tab w:val="left" w:pos="1985"/>
        </w:tabs>
        <w:spacing w:after="0" w:line="360"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1424A5">
      <w:pPr>
        <w:pStyle w:val="1"/>
      </w:pPr>
      <w:r w:rsidRPr="00A63311">
        <w:t>Introduction</w:t>
      </w:r>
      <w:bookmarkEnd w:id="2"/>
    </w:p>
    <w:p w14:paraId="7D0983D8" w14:textId="7F23580E" w:rsidR="00071AA2" w:rsidRDefault="00071AA2" w:rsidP="00CE304C">
      <w:pPr>
        <w:rPr>
          <w:lang w:val="en-US" w:eastAsia="ko-KR"/>
        </w:rPr>
      </w:pPr>
      <w:r>
        <w:rPr>
          <w:lang w:val="en-US" w:eastAsia="ko-KR"/>
        </w:rPr>
        <w:t xml:space="preserve">In RAN#94-e meeting, a study item on </w:t>
      </w:r>
      <w:r w:rsidR="00E70AB6">
        <w:rPr>
          <w:lang w:val="en-US" w:eastAsia="ko-KR"/>
        </w:rPr>
        <w:t>evolution of NR duplex operation</w:t>
      </w:r>
      <w:r>
        <w:rPr>
          <w:lang w:val="en-US" w:eastAsia="ko-KR"/>
        </w:rPr>
        <w:t xml:space="preserve"> is approved and the corresponding description is provided in [1].</w:t>
      </w:r>
    </w:p>
    <w:p w14:paraId="1B088CD0" w14:textId="2F32127A" w:rsidR="00071AA2" w:rsidRDefault="00112737" w:rsidP="00CE304C">
      <w:pPr>
        <w:rPr>
          <w:lang w:val="en-US" w:eastAsia="ko-KR"/>
        </w:rPr>
      </w:pPr>
      <w:r>
        <w:rPr>
          <w:rFonts w:hint="eastAsia"/>
          <w:lang w:val="en-US" w:eastAsia="ko-KR"/>
        </w:rPr>
        <w:t xml:space="preserve">According to the SID, </w:t>
      </w:r>
      <w:r w:rsidR="00CB6D99">
        <w:rPr>
          <w:lang w:val="en-US" w:eastAsia="ko-KR"/>
        </w:rPr>
        <w:t xml:space="preserve">the </w:t>
      </w:r>
      <w:proofErr w:type="spellStart"/>
      <w:r w:rsidR="00CB6D99">
        <w:rPr>
          <w:lang w:val="en-US" w:eastAsia="ko-KR"/>
        </w:rPr>
        <w:t>subband</w:t>
      </w:r>
      <w:proofErr w:type="spellEnd"/>
      <w:r w:rsidR="00CB6D99">
        <w:rPr>
          <w:lang w:val="en-US" w:eastAsia="ko-KR"/>
        </w:rPr>
        <w:t xml:space="preserve"> non-overlapping full duplex and potential enhancements on dynamic/flexible TDD are studied. Also</w:t>
      </w:r>
      <w:bookmarkStart w:id="3" w:name="_GoBack"/>
      <w:bookmarkEnd w:id="3"/>
      <w:r w:rsidR="00CB6D99">
        <w:rPr>
          <w:lang w:val="en-US" w:eastAsia="ko-KR"/>
        </w:rPr>
        <w:t>, identification of deployment scenarios and developing evaluation methodology are also included in the scope as follows.</w:t>
      </w:r>
    </w:p>
    <w:tbl>
      <w:tblPr>
        <w:tblStyle w:val="aa"/>
        <w:tblW w:w="0" w:type="auto"/>
        <w:tblLook w:val="04A0" w:firstRow="1" w:lastRow="0" w:firstColumn="1" w:lastColumn="0" w:noHBand="0" w:noVBand="1"/>
      </w:tblPr>
      <w:tblGrid>
        <w:gridCol w:w="9629"/>
      </w:tblGrid>
      <w:tr w:rsidR="00071AA2" w14:paraId="203B2E9C" w14:textId="77777777" w:rsidTr="00071AA2">
        <w:tc>
          <w:tcPr>
            <w:tcW w:w="9629" w:type="dxa"/>
          </w:tcPr>
          <w:p w14:paraId="01FEC973" w14:textId="77777777" w:rsidR="00E70AB6" w:rsidRPr="00E70AB6" w:rsidRDefault="00E70AB6" w:rsidP="00E70AB6">
            <w:pPr>
              <w:spacing w:after="180"/>
              <w:ind w:right="-99"/>
              <w:rPr>
                <w:rFonts w:eastAsia="DengXian"/>
                <w:bCs/>
                <w:sz w:val="20"/>
                <w:lang w:eastAsia="ko-KR"/>
              </w:rPr>
            </w:pPr>
            <w:r w:rsidRPr="00E70AB6">
              <w:rPr>
                <w:rFonts w:eastAsia="DengXian"/>
                <w:bCs/>
                <w:sz w:val="20"/>
                <w:lang w:eastAsia="ko-KR"/>
              </w:rPr>
              <w:t>In this study, the followings are assumed:</w:t>
            </w:r>
          </w:p>
          <w:p w14:paraId="2682EDA9" w14:textId="77777777" w:rsidR="00E70AB6" w:rsidRPr="00E70AB6" w:rsidRDefault="00E70AB6" w:rsidP="0057287E">
            <w:pPr>
              <w:numPr>
                <w:ilvl w:val="0"/>
                <w:numId w:val="30"/>
              </w:numPr>
              <w:spacing w:after="180"/>
              <w:jc w:val="left"/>
              <w:rPr>
                <w:rFonts w:eastAsia="DengXian"/>
                <w:bCs/>
                <w:sz w:val="20"/>
                <w:lang w:eastAsia="ko-KR"/>
              </w:rPr>
            </w:pPr>
            <w:r w:rsidRPr="00E70AB6">
              <w:rPr>
                <w:bCs/>
                <w:sz w:val="20"/>
                <w:lang w:eastAsia="ko-KR"/>
              </w:rPr>
              <w:t xml:space="preserve">Duplex enhancement at the </w:t>
            </w:r>
            <w:proofErr w:type="spellStart"/>
            <w:r w:rsidRPr="00E70AB6">
              <w:rPr>
                <w:bCs/>
                <w:sz w:val="20"/>
                <w:lang w:eastAsia="ko-KR"/>
              </w:rPr>
              <w:t>gNB</w:t>
            </w:r>
            <w:proofErr w:type="spellEnd"/>
            <w:r w:rsidRPr="00E70AB6">
              <w:rPr>
                <w:bCs/>
                <w:sz w:val="20"/>
                <w:lang w:eastAsia="ko-KR"/>
              </w:rPr>
              <w:t xml:space="preserve"> side</w:t>
            </w:r>
          </w:p>
          <w:p w14:paraId="07E43EAC" w14:textId="77777777" w:rsidR="00E70AB6" w:rsidRPr="00E70AB6" w:rsidRDefault="00E70AB6" w:rsidP="0057287E">
            <w:pPr>
              <w:numPr>
                <w:ilvl w:val="0"/>
                <w:numId w:val="30"/>
              </w:numPr>
              <w:spacing w:after="180"/>
              <w:jc w:val="left"/>
              <w:rPr>
                <w:rFonts w:eastAsia="DengXian"/>
                <w:bCs/>
                <w:sz w:val="20"/>
                <w:lang w:eastAsia="ko-KR"/>
              </w:rPr>
            </w:pPr>
            <w:r w:rsidRPr="00E70AB6">
              <w:rPr>
                <w:bCs/>
                <w:sz w:val="20"/>
                <w:lang w:eastAsia="ko-KR"/>
              </w:rPr>
              <w:t>Half duplex operation at the UE side</w:t>
            </w:r>
          </w:p>
          <w:p w14:paraId="5A450188" w14:textId="77777777" w:rsidR="00E70AB6" w:rsidRPr="00E70AB6" w:rsidRDefault="00E70AB6" w:rsidP="0057287E">
            <w:pPr>
              <w:numPr>
                <w:ilvl w:val="0"/>
                <w:numId w:val="30"/>
              </w:numPr>
              <w:spacing w:after="180"/>
              <w:jc w:val="left"/>
              <w:rPr>
                <w:rFonts w:eastAsia="DengXian"/>
                <w:bCs/>
                <w:sz w:val="20"/>
                <w:lang w:eastAsia="ko-KR"/>
              </w:rPr>
            </w:pPr>
            <w:r w:rsidRPr="00E70AB6">
              <w:rPr>
                <w:bCs/>
                <w:sz w:val="20"/>
                <w:lang w:eastAsia="ko-KR"/>
              </w:rPr>
              <w:t>No restriction on frequency ranges</w:t>
            </w:r>
          </w:p>
          <w:p w14:paraId="2458AF53" w14:textId="77777777" w:rsidR="00E70AB6" w:rsidRPr="00E70AB6" w:rsidRDefault="00E70AB6" w:rsidP="00E70AB6">
            <w:pPr>
              <w:spacing w:after="180"/>
              <w:ind w:right="-99"/>
              <w:rPr>
                <w:rFonts w:eastAsiaTheme="minorEastAsia"/>
                <w:bCs/>
                <w:sz w:val="20"/>
                <w:lang w:eastAsia="ko-KR"/>
              </w:rPr>
            </w:pPr>
          </w:p>
          <w:p w14:paraId="794AD2B9" w14:textId="77777777" w:rsidR="00E70AB6" w:rsidRPr="00E70AB6" w:rsidRDefault="00E70AB6" w:rsidP="00E70AB6">
            <w:pPr>
              <w:spacing w:after="180"/>
              <w:ind w:right="-99"/>
              <w:rPr>
                <w:rFonts w:eastAsia="DengXian"/>
                <w:bCs/>
                <w:sz w:val="20"/>
                <w:lang w:eastAsia="ko-KR"/>
              </w:rPr>
            </w:pPr>
            <w:r w:rsidRPr="00E70AB6">
              <w:rPr>
                <w:rFonts w:eastAsia="DengXian" w:hint="eastAsia"/>
                <w:bCs/>
                <w:sz w:val="20"/>
                <w:lang w:eastAsia="ko-KR"/>
              </w:rPr>
              <w:t xml:space="preserve">The detailed objectives are as </w:t>
            </w:r>
            <w:r w:rsidRPr="00E70AB6">
              <w:rPr>
                <w:rFonts w:eastAsia="DengXian"/>
                <w:bCs/>
                <w:sz w:val="20"/>
                <w:lang w:eastAsia="ko-KR"/>
              </w:rPr>
              <w:t>follows</w:t>
            </w:r>
            <w:r w:rsidRPr="00E70AB6">
              <w:rPr>
                <w:rFonts w:eastAsia="DengXian" w:hint="eastAsia"/>
                <w:bCs/>
                <w:sz w:val="20"/>
                <w:lang w:eastAsia="ko-KR"/>
              </w:rPr>
              <w:t>:</w:t>
            </w:r>
          </w:p>
          <w:p w14:paraId="4682FFAA" w14:textId="77777777" w:rsidR="00E70AB6" w:rsidRPr="001501BA" w:rsidRDefault="00E70AB6" w:rsidP="0057287E">
            <w:pPr>
              <w:numPr>
                <w:ilvl w:val="0"/>
                <w:numId w:val="28"/>
              </w:numPr>
              <w:spacing w:after="180"/>
              <w:jc w:val="left"/>
              <w:rPr>
                <w:rFonts w:eastAsia="DengXian"/>
                <w:sz w:val="20"/>
                <w:highlight w:val="green"/>
                <w:lang w:val="en-US" w:eastAsia="en-GB"/>
              </w:rPr>
            </w:pPr>
            <w:r w:rsidRPr="001501BA">
              <w:rPr>
                <w:rFonts w:eastAsia="DengXian"/>
                <w:sz w:val="20"/>
                <w:highlight w:val="green"/>
                <w:lang w:val="en-US" w:eastAsia="en-GB"/>
              </w:rPr>
              <w:t>Identify applicable and relevant deployment scenarios (RAN1).</w:t>
            </w:r>
          </w:p>
          <w:p w14:paraId="2A96EB5C" w14:textId="77777777" w:rsidR="00E70AB6" w:rsidRPr="001501BA" w:rsidRDefault="00E70AB6" w:rsidP="0057287E">
            <w:pPr>
              <w:numPr>
                <w:ilvl w:val="0"/>
                <w:numId w:val="28"/>
              </w:numPr>
              <w:spacing w:after="180"/>
              <w:jc w:val="left"/>
              <w:rPr>
                <w:rFonts w:eastAsia="DengXian"/>
                <w:sz w:val="20"/>
                <w:highlight w:val="green"/>
                <w:lang w:val="en-US" w:eastAsia="en-GB"/>
              </w:rPr>
            </w:pPr>
            <w:r w:rsidRPr="001501BA">
              <w:rPr>
                <w:rFonts w:eastAsia="DengXian"/>
                <w:sz w:val="20"/>
                <w:highlight w:val="green"/>
                <w:lang w:val="en-US" w:eastAsia="en-GB"/>
              </w:rPr>
              <w:t>Develop evaluation methodology for duplex enhancement (RAN1).</w:t>
            </w:r>
          </w:p>
          <w:p w14:paraId="7ACFF0A6" w14:textId="77777777" w:rsidR="00E70AB6" w:rsidRPr="00E70AB6" w:rsidRDefault="00E70AB6" w:rsidP="0057287E">
            <w:pPr>
              <w:numPr>
                <w:ilvl w:val="0"/>
                <w:numId w:val="28"/>
              </w:numPr>
              <w:spacing w:after="180"/>
              <w:jc w:val="left"/>
              <w:rPr>
                <w:rFonts w:eastAsia="DengXian"/>
                <w:sz w:val="20"/>
                <w:lang w:val="en-US" w:eastAsia="en-GB"/>
              </w:rPr>
            </w:pPr>
            <w:r w:rsidRPr="00E70AB6">
              <w:rPr>
                <w:rFonts w:hint="eastAsia"/>
                <w:sz w:val="20"/>
                <w:lang w:val="en-US" w:eastAsia="ko-KR"/>
              </w:rPr>
              <w:t xml:space="preserve">Study </w:t>
            </w:r>
            <w:r w:rsidRPr="00E70AB6">
              <w:rPr>
                <w:sz w:val="20"/>
                <w:lang w:val="en-US" w:eastAsia="ko-KR"/>
              </w:rPr>
              <w:t xml:space="preserve">the </w:t>
            </w:r>
            <w:proofErr w:type="spellStart"/>
            <w:r w:rsidRPr="00E70AB6">
              <w:rPr>
                <w:sz w:val="20"/>
                <w:lang w:val="en-US" w:eastAsia="ko-KR"/>
              </w:rPr>
              <w:t>subband</w:t>
            </w:r>
            <w:proofErr w:type="spellEnd"/>
            <w:r w:rsidRPr="00E70AB6">
              <w:rPr>
                <w:sz w:val="20"/>
                <w:lang w:val="en-US" w:eastAsia="ko-KR"/>
              </w:rPr>
              <w:t xml:space="preserve"> non-overlapping full duplex and </w:t>
            </w:r>
            <w:bookmarkStart w:id="4" w:name="_Hlk89796625"/>
            <w:r w:rsidRPr="00E70AB6">
              <w:rPr>
                <w:sz w:val="20"/>
                <w:lang w:val="en-US" w:eastAsia="ko-KR"/>
              </w:rPr>
              <w:t xml:space="preserve">potential enhancements on </w:t>
            </w:r>
            <w:r w:rsidRPr="00E70AB6">
              <w:rPr>
                <w:bCs/>
                <w:sz w:val="20"/>
                <w:lang w:eastAsia="ko-KR"/>
              </w:rPr>
              <w:t>dynamic/flexible TDD</w:t>
            </w:r>
            <w:bookmarkEnd w:id="4"/>
            <w:r w:rsidRPr="00E70AB6">
              <w:rPr>
                <w:bCs/>
                <w:sz w:val="20"/>
                <w:lang w:eastAsia="ko-KR"/>
              </w:rPr>
              <w:t xml:space="preserve"> (RAN1, RAN4).</w:t>
            </w:r>
          </w:p>
          <w:p w14:paraId="16501468" w14:textId="77777777" w:rsidR="00E70AB6" w:rsidRPr="00E70AB6" w:rsidRDefault="00E70AB6" w:rsidP="0057287E">
            <w:pPr>
              <w:numPr>
                <w:ilvl w:val="0"/>
                <w:numId w:val="27"/>
              </w:numPr>
              <w:spacing w:after="180"/>
              <w:contextualSpacing/>
              <w:jc w:val="left"/>
              <w:rPr>
                <w:bCs/>
                <w:sz w:val="20"/>
                <w:lang w:eastAsia="ko-KR"/>
              </w:rPr>
            </w:pPr>
            <w:r w:rsidRPr="00E70AB6">
              <w:rPr>
                <w:bCs/>
                <w:sz w:val="20"/>
                <w:lang w:eastAsia="ko-KR"/>
              </w:rPr>
              <w:t>Identify possible schemes and evaluate their feasibility and performances (RAN1).</w:t>
            </w:r>
          </w:p>
          <w:p w14:paraId="192B9640" w14:textId="77777777" w:rsidR="00E70AB6" w:rsidRPr="00E70AB6" w:rsidRDefault="00E70AB6" w:rsidP="0057287E">
            <w:pPr>
              <w:numPr>
                <w:ilvl w:val="0"/>
                <w:numId w:val="27"/>
              </w:numPr>
              <w:spacing w:after="180"/>
              <w:contextualSpacing/>
              <w:jc w:val="left"/>
              <w:rPr>
                <w:bCs/>
                <w:sz w:val="20"/>
                <w:lang w:eastAsia="ko-KR"/>
              </w:rPr>
            </w:pPr>
            <w:r w:rsidRPr="00E70AB6">
              <w:rPr>
                <w:bCs/>
                <w:sz w:val="20"/>
                <w:lang w:eastAsia="ko-KR"/>
              </w:rPr>
              <w:t>Study inter-</w:t>
            </w:r>
            <w:proofErr w:type="spellStart"/>
            <w:r w:rsidRPr="00E70AB6">
              <w:rPr>
                <w:bCs/>
                <w:sz w:val="20"/>
                <w:lang w:eastAsia="ko-KR"/>
              </w:rPr>
              <w:t>gNB</w:t>
            </w:r>
            <w:proofErr w:type="spellEnd"/>
            <w:r w:rsidRPr="00E70AB6">
              <w:rPr>
                <w:bCs/>
                <w:sz w:val="20"/>
                <w:lang w:eastAsia="ko-KR"/>
              </w:rPr>
              <w:t xml:space="preserve"> and inter-UE CLI handling and identify solutions to manage them (RAN1). </w:t>
            </w:r>
          </w:p>
          <w:p w14:paraId="382FDF21" w14:textId="77777777" w:rsidR="00E70AB6" w:rsidRPr="00E70AB6" w:rsidRDefault="00E70AB6" w:rsidP="0057287E">
            <w:pPr>
              <w:numPr>
                <w:ilvl w:val="1"/>
                <w:numId w:val="27"/>
              </w:numPr>
              <w:spacing w:after="180"/>
              <w:contextualSpacing/>
              <w:jc w:val="left"/>
              <w:rPr>
                <w:bCs/>
                <w:sz w:val="20"/>
                <w:lang w:eastAsia="ko-KR"/>
              </w:rPr>
            </w:pPr>
            <w:r w:rsidRPr="00E70AB6">
              <w:rPr>
                <w:bCs/>
                <w:sz w:val="20"/>
                <w:lang w:eastAsia="ko-KR"/>
              </w:rPr>
              <w:t>Consider intra-</w:t>
            </w:r>
            <w:proofErr w:type="spellStart"/>
            <w:r w:rsidRPr="00E70AB6">
              <w:rPr>
                <w:bCs/>
                <w:sz w:val="20"/>
                <w:lang w:eastAsia="ko-KR"/>
              </w:rPr>
              <w:t>subband</w:t>
            </w:r>
            <w:proofErr w:type="spellEnd"/>
            <w:r w:rsidRPr="00E70AB6">
              <w:rPr>
                <w:bCs/>
                <w:sz w:val="20"/>
                <w:lang w:eastAsia="ko-KR"/>
              </w:rPr>
              <w:t xml:space="preserve"> CLI and inter-</w:t>
            </w:r>
            <w:proofErr w:type="spellStart"/>
            <w:r w:rsidRPr="00E70AB6">
              <w:rPr>
                <w:bCs/>
                <w:sz w:val="20"/>
                <w:lang w:eastAsia="ko-KR"/>
              </w:rPr>
              <w:t>subband</w:t>
            </w:r>
            <w:proofErr w:type="spellEnd"/>
            <w:r w:rsidRPr="00E70AB6">
              <w:rPr>
                <w:bCs/>
                <w:sz w:val="20"/>
                <w:lang w:eastAsia="ko-KR"/>
              </w:rPr>
              <w:t xml:space="preserve"> CLI in case of the </w:t>
            </w:r>
            <w:proofErr w:type="spellStart"/>
            <w:r w:rsidRPr="00E70AB6">
              <w:rPr>
                <w:sz w:val="20"/>
                <w:lang w:val="en-US" w:eastAsia="ko-KR"/>
              </w:rPr>
              <w:t>subband</w:t>
            </w:r>
            <w:proofErr w:type="spellEnd"/>
            <w:r w:rsidRPr="00E70AB6">
              <w:rPr>
                <w:sz w:val="20"/>
                <w:lang w:val="en-US" w:eastAsia="ko-KR"/>
              </w:rPr>
              <w:t xml:space="preserve"> non-overlapping full duplex</w:t>
            </w:r>
            <w:r w:rsidRPr="00E70AB6">
              <w:rPr>
                <w:bCs/>
                <w:sz w:val="20"/>
                <w:lang w:eastAsia="ko-KR"/>
              </w:rPr>
              <w:t>.</w:t>
            </w:r>
          </w:p>
          <w:p w14:paraId="1F8FD293" w14:textId="77777777" w:rsidR="00E70AB6" w:rsidRPr="00E70AB6" w:rsidRDefault="00E70AB6" w:rsidP="0057287E">
            <w:pPr>
              <w:numPr>
                <w:ilvl w:val="0"/>
                <w:numId w:val="27"/>
              </w:numPr>
              <w:spacing w:after="180"/>
              <w:contextualSpacing/>
              <w:jc w:val="left"/>
              <w:rPr>
                <w:bCs/>
                <w:sz w:val="20"/>
                <w:lang w:eastAsia="ko-KR"/>
              </w:rPr>
            </w:pPr>
            <w:r w:rsidRPr="00E70AB6">
              <w:rPr>
                <w:bCs/>
                <w:sz w:val="20"/>
                <w:lang w:eastAsia="ko-KR"/>
              </w:rPr>
              <w:t>Study the performance of the identified schemes as well as the impact on legacy operation assuming their co-existence in co-channel and adjacent channels (RAN1).</w:t>
            </w:r>
          </w:p>
          <w:p w14:paraId="6B8E2638" w14:textId="77777777" w:rsidR="00E70AB6" w:rsidRPr="00E70AB6" w:rsidRDefault="00E70AB6" w:rsidP="0057287E">
            <w:pPr>
              <w:numPr>
                <w:ilvl w:val="0"/>
                <w:numId w:val="27"/>
              </w:numPr>
              <w:spacing w:after="180"/>
              <w:contextualSpacing/>
              <w:jc w:val="left"/>
              <w:rPr>
                <w:bCs/>
                <w:sz w:val="20"/>
                <w:lang w:eastAsia="ko-KR"/>
              </w:rPr>
            </w:pPr>
            <w:r w:rsidRPr="00E70AB6">
              <w:rPr>
                <w:bCs/>
                <w:sz w:val="20"/>
                <w:lang w:eastAsia="ko-KR"/>
              </w:rPr>
              <w:t>Study the feasibility of and impact on RF requirements considering adjacent-channel co-existence with the legacy operation (RAN4).</w:t>
            </w:r>
          </w:p>
          <w:p w14:paraId="475D23DC" w14:textId="77777777" w:rsidR="00E70AB6" w:rsidRPr="00E70AB6" w:rsidRDefault="00E70AB6" w:rsidP="0057287E">
            <w:pPr>
              <w:numPr>
                <w:ilvl w:val="0"/>
                <w:numId w:val="27"/>
              </w:numPr>
              <w:spacing w:after="180"/>
              <w:contextualSpacing/>
              <w:jc w:val="left"/>
              <w:rPr>
                <w:bCs/>
                <w:sz w:val="20"/>
                <w:lang w:eastAsia="ko-KR"/>
              </w:rPr>
            </w:pPr>
            <w:r w:rsidRPr="00E70AB6">
              <w:rPr>
                <w:bCs/>
                <w:sz w:val="20"/>
                <w:lang w:eastAsia="ko-KR"/>
              </w:rPr>
              <w:t>Study the feasibility of and impact on RF requirements considering the self-interference, the inter-</w:t>
            </w:r>
            <w:proofErr w:type="spellStart"/>
            <w:r w:rsidRPr="00E70AB6">
              <w:rPr>
                <w:bCs/>
                <w:sz w:val="20"/>
                <w:lang w:eastAsia="ko-KR"/>
              </w:rPr>
              <w:t>subband</w:t>
            </w:r>
            <w:proofErr w:type="spellEnd"/>
            <w:r w:rsidRPr="00E70AB6">
              <w:rPr>
                <w:bCs/>
                <w:sz w:val="20"/>
                <w:lang w:eastAsia="ko-KR"/>
              </w:rPr>
              <w:t xml:space="preserve"> CLI, and the inter-operator CLI at </w:t>
            </w:r>
            <w:proofErr w:type="spellStart"/>
            <w:r w:rsidRPr="00E70AB6">
              <w:rPr>
                <w:bCs/>
                <w:sz w:val="20"/>
                <w:lang w:eastAsia="ko-KR"/>
              </w:rPr>
              <w:t>gNB</w:t>
            </w:r>
            <w:proofErr w:type="spellEnd"/>
            <w:r w:rsidRPr="00E70AB6">
              <w:rPr>
                <w:bCs/>
                <w:sz w:val="20"/>
                <w:lang w:eastAsia="ko-KR"/>
              </w:rPr>
              <w:t xml:space="preserve"> and the inter-</w:t>
            </w:r>
            <w:proofErr w:type="spellStart"/>
            <w:r w:rsidRPr="00E70AB6">
              <w:rPr>
                <w:bCs/>
                <w:sz w:val="20"/>
                <w:lang w:eastAsia="ko-KR"/>
              </w:rPr>
              <w:t>subband</w:t>
            </w:r>
            <w:proofErr w:type="spellEnd"/>
            <w:r w:rsidRPr="00E70AB6">
              <w:rPr>
                <w:bCs/>
                <w:sz w:val="20"/>
                <w:lang w:eastAsia="ko-KR"/>
              </w:rPr>
              <w:t xml:space="preserve"> CLI and inter-operator CLI at UE (RAN4).</w:t>
            </w:r>
          </w:p>
          <w:p w14:paraId="5B358FF4" w14:textId="77777777" w:rsidR="00E70AB6" w:rsidRPr="00E70AB6" w:rsidRDefault="00E70AB6" w:rsidP="0057287E">
            <w:pPr>
              <w:numPr>
                <w:ilvl w:val="0"/>
                <w:numId w:val="29"/>
              </w:numPr>
              <w:spacing w:after="180"/>
              <w:contextualSpacing/>
              <w:jc w:val="left"/>
              <w:rPr>
                <w:bCs/>
                <w:sz w:val="20"/>
                <w:lang w:eastAsia="ko-KR"/>
              </w:rPr>
            </w:pPr>
            <w:r w:rsidRPr="00E70AB6">
              <w:rPr>
                <w:bCs/>
                <w:sz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4EFD7EC" w14:textId="1CE96B06" w:rsidR="00071AA2" w:rsidRPr="00E70AB6" w:rsidRDefault="00E70AB6" w:rsidP="0057287E">
            <w:pPr>
              <w:numPr>
                <w:ilvl w:val="0"/>
                <w:numId w:val="29"/>
              </w:numPr>
              <w:spacing w:after="180"/>
              <w:contextualSpacing/>
              <w:jc w:val="left"/>
              <w:rPr>
                <w:rFonts w:eastAsia="DengXian"/>
                <w:sz w:val="20"/>
                <w:lang w:val="en-US" w:eastAsia="en-GB"/>
              </w:rPr>
            </w:pPr>
            <w:r w:rsidRPr="00E70AB6">
              <w:rPr>
                <w:rFonts w:eastAsia="DengXian"/>
                <w:sz w:val="20"/>
                <w:lang w:val="en-US" w:eastAsia="en-GB"/>
              </w:rPr>
              <w:t>Summarize the regulatory aspects that have to be considered for deploying the identified duplex enhancements in TDD unpaired spectrum (RAN4).</w:t>
            </w:r>
          </w:p>
        </w:tc>
      </w:tr>
    </w:tbl>
    <w:p w14:paraId="5A621BC2" w14:textId="77777777" w:rsidR="00C6085D" w:rsidRDefault="00C6085D" w:rsidP="00CE304C">
      <w:pPr>
        <w:rPr>
          <w:lang w:val="en-US" w:eastAsia="ko-KR"/>
        </w:rPr>
      </w:pPr>
    </w:p>
    <w:p w14:paraId="461D9811" w14:textId="27357C75" w:rsidR="00112737" w:rsidRDefault="00112737" w:rsidP="00CE304C">
      <w:pPr>
        <w:rPr>
          <w:lang w:val="en-US" w:eastAsia="ko-KR"/>
        </w:rPr>
      </w:pPr>
      <w:r>
        <w:rPr>
          <w:rFonts w:hint="eastAsia"/>
          <w:lang w:val="en-US" w:eastAsia="ko-KR"/>
        </w:rPr>
        <w:t xml:space="preserve">In this contribution, we discuss </w:t>
      </w:r>
      <w:r w:rsidR="001501BA">
        <w:rPr>
          <w:lang w:val="en-US" w:eastAsia="ko-KR"/>
        </w:rPr>
        <w:t xml:space="preserve">on </w:t>
      </w:r>
      <w:r>
        <w:rPr>
          <w:rFonts w:hint="eastAsia"/>
          <w:lang w:val="en-US" w:eastAsia="ko-KR"/>
        </w:rPr>
        <w:t>the</w:t>
      </w:r>
      <w:r>
        <w:rPr>
          <w:lang w:val="en-US" w:eastAsia="ko-KR"/>
        </w:rPr>
        <w:t xml:space="preserve"> </w:t>
      </w:r>
      <w:r w:rsidR="00CB6D99">
        <w:rPr>
          <w:lang w:val="en-US" w:eastAsia="ko-KR"/>
        </w:rPr>
        <w:t xml:space="preserve">deployment scenarios and evaluation methodology for </w:t>
      </w:r>
      <w:r w:rsidR="00CB6D99" w:rsidRPr="00CB6D99">
        <w:rPr>
          <w:lang w:val="en-US" w:eastAsia="ko-KR"/>
        </w:rPr>
        <w:t xml:space="preserve">the </w:t>
      </w:r>
      <w:proofErr w:type="spellStart"/>
      <w:r w:rsidR="00CB6D99" w:rsidRPr="00CB6D99">
        <w:rPr>
          <w:lang w:val="en-US" w:eastAsia="ko-KR"/>
        </w:rPr>
        <w:t>subband</w:t>
      </w:r>
      <w:proofErr w:type="spellEnd"/>
      <w:r w:rsidR="00CB6D99" w:rsidRPr="00CB6D99">
        <w:rPr>
          <w:lang w:val="en-US" w:eastAsia="ko-KR"/>
        </w:rPr>
        <w:t xml:space="preserve"> non-overlapping full duplex and potential enhancements on dynamic/flexible TDD</w:t>
      </w:r>
      <w:r w:rsidR="00CB6D99">
        <w:rPr>
          <w:lang w:val="en-US" w:eastAsia="ko-KR"/>
        </w:rPr>
        <w:t>.</w:t>
      </w:r>
      <w:r w:rsidR="009308BC">
        <w:rPr>
          <w:lang w:val="en-US" w:eastAsia="ko-KR"/>
        </w:rPr>
        <w:t xml:space="preserve"> I</w:t>
      </w:r>
      <w:r w:rsidR="009308BC">
        <w:rPr>
          <w:rFonts w:hint="eastAsia"/>
          <w:lang w:val="en-US" w:eastAsia="ko-KR"/>
        </w:rPr>
        <w:t xml:space="preserve">n </w:t>
      </w:r>
      <w:r w:rsidR="009308BC">
        <w:rPr>
          <w:lang w:val="en-US" w:eastAsia="ko-KR"/>
        </w:rPr>
        <w:t xml:space="preserve">addition, we provide our initial evaluation results on </w:t>
      </w:r>
      <w:proofErr w:type="spellStart"/>
      <w:r w:rsidR="009308BC" w:rsidRPr="00CB6D99">
        <w:rPr>
          <w:lang w:val="en-US" w:eastAsia="ko-KR"/>
        </w:rPr>
        <w:t>subband</w:t>
      </w:r>
      <w:proofErr w:type="spellEnd"/>
      <w:r w:rsidR="009308BC" w:rsidRPr="00CB6D99">
        <w:rPr>
          <w:lang w:val="en-US" w:eastAsia="ko-KR"/>
        </w:rPr>
        <w:t xml:space="preserve"> non-overlapping full duplex</w:t>
      </w:r>
      <w:r w:rsidR="009308BC">
        <w:rPr>
          <w:lang w:val="en-US" w:eastAsia="ko-KR"/>
        </w:rPr>
        <w:t>.</w:t>
      </w:r>
    </w:p>
    <w:p w14:paraId="600252B4" w14:textId="77777777" w:rsidR="00CE304C" w:rsidRPr="00CB6D99" w:rsidRDefault="00CE304C" w:rsidP="000A67CA">
      <w:pPr>
        <w:rPr>
          <w:lang w:val="en-US" w:eastAsia="ko-KR"/>
        </w:rPr>
      </w:pPr>
    </w:p>
    <w:p w14:paraId="542BB8BA" w14:textId="77747B4C" w:rsidR="00566BA5" w:rsidRDefault="004459FC" w:rsidP="00116A51">
      <w:pPr>
        <w:pStyle w:val="1"/>
      </w:pPr>
      <w:r>
        <w:rPr>
          <w:rFonts w:hint="eastAsia"/>
        </w:rPr>
        <w:lastRenderedPageBreak/>
        <w:t>D</w:t>
      </w:r>
      <w:r w:rsidR="00124837">
        <w:t>eployment scenario</w:t>
      </w:r>
      <w:r w:rsidR="00856B08">
        <w:t>s</w:t>
      </w:r>
      <w:r w:rsidR="00CA6192">
        <w:t xml:space="preserve"> and evaluation methodology</w:t>
      </w:r>
    </w:p>
    <w:p w14:paraId="4E59E6A4" w14:textId="6E6EC575" w:rsidR="00FB5543" w:rsidRDefault="00FB5543" w:rsidP="003E3653">
      <w:pPr>
        <w:rPr>
          <w:lang w:val="en-US" w:eastAsia="ko-KR"/>
        </w:rPr>
      </w:pPr>
      <w:r>
        <w:rPr>
          <w:lang w:val="en-US" w:eastAsia="ko-KR"/>
        </w:rPr>
        <w:t>In this section, we provide our views on the remained details for deployment scenarios and evaluation methodology based on the agreements made in RAN1#110 meeting.</w:t>
      </w:r>
    </w:p>
    <w:p w14:paraId="0F90FE99" w14:textId="2401F123" w:rsidR="00C6085D" w:rsidRDefault="00C6085D" w:rsidP="00A342A2">
      <w:pPr>
        <w:rPr>
          <w:lang w:val="en-US" w:eastAsia="ko-KR"/>
        </w:rPr>
      </w:pPr>
    </w:p>
    <w:p w14:paraId="040FC838" w14:textId="35072ABF" w:rsidR="00A514FE" w:rsidRDefault="00A514FE" w:rsidP="00D51B12">
      <w:pPr>
        <w:pStyle w:val="2"/>
      </w:pPr>
      <w:r w:rsidRPr="00A514FE">
        <w:rPr>
          <w:rFonts w:hint="eastAsia"/>
        </w:rPr>
        <w:t>Indoor UE height</w:t>
      </w:r>
    </w:p>
    <w:p w14:paraId="4B861001" w14:textId="0CAE0EE0" w:rsidR="00FB5543" w:rsidRDefault="00FB5543" w:rsidP="00A342A2">
      <w:pPr>
        <w:rPr>
          <w:rFonts w:eastAsia="바탕체"/>
          <w:lang w:val="en-US" w:eastAsia="ko-KR"/>
        </w:rPr>
      </w:pPr>
      <w:r>
        <w:rPr>
          <w:rFonts w:eastAsia="바탕체"/>
          <w:lang w:val="en-US" w:eastAsia="ko-KR"/>
        </w:rPr>
        <w:t>F</w:t>
      </w:r>
      <w:r>
        <w:rPr>
          <w:rFonts w:eastAsia="바탕체" w:hint="eastAsia"/>
          <w:lang w:val="en-US" w:eastAsia="ko-KR"/>
        </w:rPr>
        <w:t xml:space="preserve">or </w:t>
      </w:r>
      <w:r>
        <w:rPr>
          <w:rFonts w:eastAsia="바탕체"/>
          <w:lang w:val="en-US" w:eastAsia="ko-KR"/>
        </w:rPr>
        <w:t xml:space="preserve">UE distribution of Urban Macro and Dense Urban Macro layer, </w:t>
      </w:r>
      <w:r w:rsidR="005A451E">
        <w:rPr>
          <w:rFonts w:eastAsia="바탕체"/>
          <w:lang w:val="en-US" w:eastAsia="ko-KR"/>
        </w:rPr>
        <w:t xml:space="preserve">two options, </w:t>
      </w:r>
      <w:r>
        <w:rPr>
          <w:rFonts w:eastAsia="바탕체"/>
          <w:lang w:val="en-US" w:eastAsia="ko-KR"/>
        </w:rPr>
        <w:t>clustered</w:t>
      </w:r>
      <w:r>
        <w:rPr>
          <w:rFonts w:eastAsia="바탕체" w:hint="eastAsia"/>
          <w:lang w:val="en-US" w:eastAsia="ko-KR"/>
        </w:rPr>
        <w:t xml:space="preserve"> UE distribution</w:t>
      </w:r>
      <w:r>
        <w:rPr>
          <w:rFonts w:eastAsia="바탕체"/>
          <w:lang w:val="en-US" w:eastAsia="ko-KR"/>
        </w:rPr>
        <w:t xml:space="preserve"> (as baseline)</w:t>
      </w:r>
      <w:r w:rsidR="005A451E">
        <w:rPr>
          <w:rFonts w:eastAsia="바탕체" w:hint="eastAsia"/>
          <w:lang w:val="en-US" w:eastAsia="ko-KR"/>
        </w:rPr>
        <w:t xml:space="preserve"> and</w:t>
      </w:r>
      <w:r>
        <w:rPr>
          <w:rFonts w:eastAsia="바탕체" w:hint="eastAsia"/>
          <w:lang w:val="en-US" w:eastAsia="ko-KR"/>
        </w:rPr>
        <w:t xml:space="preserve"> </w:t>
      </w:r>
      <w:r>
        <w:rPr>
          <w:rFonts w:eastAsia="바탕체"/>
          <w:lang w:val="en-US" w:eastAsia="ko-KR"/>
        </w:rPr>
        <w:t>uniform UE distribution (as optional)</w:t>
      </w:r>
      <w:r w:rsidR="005A451E">
        <w:rPr>
          <w:rFonts w:eastAsia="바탕체"/>
          <w:lang w:val="en-US" w:eastAsia="ko-KR"/>
        </w:rPr>
        <w:t xml:space="preserve">, were discussed and agreed in RAN1#110 [2]. </w:t>
      </w:r>
      <w:r w:rsidR="005A451E" w:rsidRPr="005A451E">
        <w:rPr>
          <w:rFonts w:eastAsia="바탕체"/>
          <w:lang w:val="en-US" w:eastAsia="ko-KR"/>
        </w:rPr>
        <w:t>In the case of clustered UE distribution, the decision on the height of the indoor UE remain</w:t>
      </w:r>
      <w:r w:rsidR="005A451E">
        <w:rPr>
          <w:rFonts w:eastAsia="바탕체"/>
          <w:lang w:val="en-US" w:eastAsia="ko-KR"/>
        </w:rPr>
        <w:t>ed as</w:t>
      </w:r>
      <w:r w:rsidR="005A451E" w:rsidRPr="005A451E">
        <w:rPr>
          <w:rFonts w:eastAsia="바탕체"/>
          <w:lang w:val="en-US" w:eastAsia="ko-KR"/>
        </w:rPr>
        <w:t xml:space="preserve"> FFS.</w:t>
      </w:r>
    </w:p>
    <w:tbl>
      <w:tblPr>
        <w:tblStyle w:val="aa"/>
        <w:tblW w:w="0" w:type="auto"/>
        <w:tblLook w:val="04A0" w:firstRow="1" w:lastRow="0" w:firstColumn="1" w:lastColumn="0" w:noHBand="0" w:noVBand="1"/>
      </w:tblPr>
      <w:tblGrid>
        <w:gridCol w:w="9629"/>
      </w:tblGrid>
      <w:tr w:rsidR="00D51B12" w14:paraId="20567C79" w14:textId="77777777" w:rsidTr="00381E7D">
        <w:tc>
          <w:tcPr>
            <w:tcW w:w="9629" w:type="dxa"/>
          </w:tcPr>
          <w:p w14:paraId="16CEF5A7" w14:textId="77777777" w:rsidR="00D51B12" w:rsidRPr="00A514FE" w:rsidRDefault="00D51B12" w:rsidP="00381E7D">
            <w:pPr>
              <w:overflowPunct/>
              <w:autoSpaceDE/>
              <w:adjustRightInd/>
              <w:spacing w:after="0"/>
              <w:jc w:val="left"/>
              <w:textAlignment w:val="auto"/>
              <w:rPr>
                <w:rFonts w:ascii="Times" w:eastAsia="바탕" w:hAnsi="Times" w:cs="Times"/>
                <w:b/>
                <w:bCs/>
                <w:sz w:val="20"/>
                <w:highlight w:val="green"/>
                <w:lang w:eastAsia="ko-KR"/>
              </w:rPr>
            </w:pPr>
            <w:r w:rsidRPr="00A514FE">
              <w:rPr>
                <w:rFonts w:ascii="Times" w:eastAsia="바탕" w:hAnsi="Times" w:cs="Times"/>
                <w:b/>
                <w:bCs/>
                <w:sz w:val="20"/>
                <w:highlight w:val="green"/>
                <w:lang w:eastAsia="ko-KR"/>
              </w:rPr>
              <w:t>Agreement</w:t>
            </w:r>
          </w:p>
          <w:p w14:paraId="1CB2C39D" w14:textId="77777777" w:rsidR="00D51B12" w:rsidRPr="00A514FE" w:rsidRDefault="00D51B12" w:rsidP="00381E7D">
            <w:pPr>
              <w:overflowPunct/>
              <w:autoSpaceDE/>
              <w:adjustRightInd/>
              <w:spacing w:after="0"/>
              <w:jc w:val="left"/>
              <w:textAlignment w:val="auto"/>
              <w:rPr>
                <w:rFonts w:ascii="Times" w:eastAsia="바탕" w:hAnsi="Times" w:cs="Times"/>
                <w:sz w:val="20"/>
                <w:lang w:eastAsia="en-US"/>
              </w:rPr>
            </w:pPr>
            <w:r w:rsidRPr="00A514FE">
              <w:rPr>
                <w:rFonts w:ascii="Times" w:eastAsia="바탕" w:hAnsi="Times" w:cs="Times"/>
                <w:sz w:val="20"/>
                <w:lang w:eastAsia="en-US"/>
              </w:rPr>
              <w:t>Update the previous agreement as below:</w:t>
            </w:r>
          </w:p>
          <w:p w14:paraId="11071D81" w14:textId="77777777" w:rsidR="00D51B12" w:rsidRPr="00A514FE" w:rsidRDefault="00D51B12" w:rsidP="00381E7D">
            <w:pPr>
              <w:overflowPunct/>
              <w:autoSpaceDE/>
              <w:adjustRightInd/>
              <w:spacing w:after="0"/>
              <w:jc w:val="left"/>
              <w:textAlignment w:val="auto"/>
              <w:rPr>
                <w:rFonts w:ascii="Times" w:eastAsia="바탕" w:hAnsi="Times" w:cs="Times"/>
                <w:sz w:val="20"/>
                <w:lang w:eastAsia="en-US"/>
              </w:rPr>
            </w:pPr>
            <w:r w:rsidRPr="00A514FE">
              <w:rPr>
                <w:rFonts w:ascii="Times" w:eastAsia="바탕" w:hAnsi="Times" w:cs="Times"/>
                <w:sz w:val="20"/>
                <w:lang w:eastAsia="en-US"/>
              </w:rPr>
              <w:t xml:space="preserve">For UE distribution of Urban Macro and Dense Urban Macro layer, </w:t>
            </w:r>
          </w:p>
          <w:p w14:paraId="59038B91" w14:textId="77777777" w:rsidR="00D51B12" w:rsidRPr="00A514FE" w:rsidRDefault="00D51B12" w:rsidP="00381E7D">
            <w:pPr>
              <w:widowControl w:val="0"/>
              <w:numPr>
                <w:ilvl w:val="0"/>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Baseline: (UE clustering at least for FR1)</w:t>
            </w:r>
          </w:p>
          <w:p w14:paraId="780E323B" w14:textId="77777777" w:rsidR="00D51B12" w:rsidRPr="00A514FE" w:rsidRDefault="00D51B12" w:rsidP="00381E7D">
            <w:pPr>
              <w:widowControl w:val="0"/>
              <w:numPr>
                <w:ilvl w:val="1"/>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i/>
                <w:iCs/>
                <w:sz w:val="20"/>
                <w:lang w:eastAsia="x-none"/>
              </w:rPr>
              <w:t>M</w:t>
            </w:r>
            <w:r w:rsidRPr="00A514FE">
              <w:rPr>
                <w:rFonts w:ascii="Times" w:eastAsia="바탕" w:hAnsi="Times" w:cs="Times"/>
                <w:sz w:val="20"/>
                <w:lang w:eastAsia="x-none"/>
              </w:rPr>
              <w:t xml:space="preserve"> users per macro TRP</w:t>
            </w:r>
          </w:p>
          <w:p w14:paraId="53AA0B9A"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 xml:space="preserve">Step 1: Randomly drop </w:t>
            </w:r>
            <w:r w:rsidRPr="00A514FE">
              <w:rPr>
                <w:rFonts w:ascii="Times" w:eastAsia="바탕" w:hAnsi="Times" w:cs="Times"/>
                <w:i/>
                <w:iCs/>
                <w:sz w:val="20"/>
                <w:lang w:eastAsia="x-none"/>
              </w:rPr>
              <w:t>X</w:t>
            </w:r>
            <w:r w:rsidRPr="00A514FE">
              <w:rPr>
                <w:rFonts w:ascii="Times" w:eastAsia="바탕" w:hAnsi="Times" w:cs="Times"/>
                <w:sz w:val="20"/>
                <w:lang w:eastAsia="x-none"/>
              </w:rPr>
              <w:t xml:space="preserve"> UE cluster </w:t>
            </w:r>
            <w:proofErr w:type="spellStart"/>
            <w:r w:rsidRPr="00A514FE">
              <w:rPr>
                <w:rFonts w:ascii="Times" w:eastAsia="바탕" w:hAnsi="Times" w:cs="Times"/>
                <w:sz w:val="20"/>
                <w:lang w:eastAsia="x-none"/>
              </w:rPr>
              <w:t>centers</w:t>
            </w:r>
            <w:proofErr w:type="spellEnd"/>
            <w:r w:rsidRPr="00A514FE">
              <w:rPr>
                <w:rFonts w:ascii="Times" w:eastAsia="바탕" w:hAnsi="Times" w:cs="Times"/>
                <w:sz w:val="20"/>
                <w:lang w:eastAsia="x-none"/>
              </w:rPr>
              <w:t xml:space="preserve"> within one macro cell geographical area considering the minimum distance between macro TRP to UE cluster </w:t>
            </w:r>
            <w:proofErr w:type="spellStart"/>
            <w:r w:rsidRPr="00A514FE">
              <w:rPr>
                <w:rFonts w:ascii="Times" w:eastAsia="바탕" w:hAnsi="Times" w:cs="Times"/>
                <w:sz w:val="20"/>
                <w:lang w:eastAsia="x-none"/>
              </w:rPr>
              <w:t>center</w:t>
            </w:r>
            <w:proofErr w:type="spellEnd"/>
            <w:r w:rsidRPr="00A514FE">
              <w:rPr>
                <w:rFonts w:ascii="Times" w:eastAsia="바탕" w:hAnsi="Times" w:cs="Times"/>
                <w:sz w:val="20"/>
                <w:lang w:eastAsia="x-none"/>
              </w:rPr>
              <w:t xml:space="preserve"> as </w:t>
            </w:r>
            <w:proofErr w:type="spellStart"/>
            <w:r w:rsidRPr="00A514FE">
              <w:rPr>
                <w:rFonts w:ascii="Times" w:eastAsia="바탕" w:hAnsi="Times" w:cs="Times"/>
                <w:sz w:val="20"/>
                <w:lang w:eastAsia="x-none"/>
              </w:rPr>
              <w:t>D</w:t>
            </w:r>
            <w:r w:rsidRPr="00A514FE">
              <w:rPr>
                <w:rFonts w:ascii="Times" w:eastAsia="바탕" w:hAnsi="Times" w:cs="Times"/>
                <w:sz w:val="20"/>
                <w:vertAlign w:val="subscript"/>
                <w:lang w:eastAsia="x-none"/>
              </w:rPr>
              <w:t>macro</w:t>
            </w:r>
            <w:proofErr w:type="spellEnd"/>
            <w:r w:rsidRPr="00A514FE">
              <w:rPr>
                <w:rFonts w:ascii="Times" w:eastAsia="바탕" w:hAnsi="Times" w:cs="Times"/>
                <w:sz w:val="20"/>
                <w:vertAlign w:val="subscript"/>
                <w:lang w:eastAsia="x-none"/>
              </w:rPr>
              <w:t>-to-cluster</w:t>
            </w:r>
            <w:r w:rsidRPr="00A514FE">
              <w:rPr>
                <w:rFonts w:ascii="Times" w:eastAsia="바탕" w:hAnsi="Times" w:cs="Times"/>
                <w:sz w:val="20"/>
                <w:lang w:eastAsia="x-none"/>
              </w:rPr>
              <w:t xml:space="preserve"> and the minimum distance between two UE cluster </w:t>
            </w:r>
            <w:proofErr w:type="spellStart"/>
            <w:r w:rsidRPr="00A514FE">
              <w:rPr>
                <w:rFonts w:ascii="Times" w:eastAsia="바탕" w:hAnsi="Times" w:cs="Times"/>
                <w:sz w:val="20"/>
                <w:lang w:eastAsia="x-none"/>
              </w:rPr>
              <w:t>centers</w:t>
            </w:r>
            <w:proofErr w:type="spellEnd"/>
            <w:r w:rsidRPr="00A514FE">
              <w:rPr>
                <w:rFonts w:ascii="Times" w:eastAsia="바탕" w:hAnsi="Times" w:cs="Times"/>
                <w:sz w:val="20"/>
                <w:lang w:eastAsia="x-none"/>
              </w:rPr>
              <w:t xml:space="preserve"> as </w:t>
            </w:r>
            <w:proofErr w:type="spellStart"/>
            <w:r w:rsidRPr="00A514FE">
              <w:rPr>
                <w:rFonts w:ascii="Times" w:eastAsia="바탕" w:hAnsi="Times" w:cs="Times"/>
                <w:sz w:val="20"/>
                <w:lang w:eastAsia="x-none"/>
              </w:rPr>
              <w:t>D</w:t>
            </w:r>
            <w:r w:rsidRPr="00A514FE">
              <w:rPr>
                <w:rFonts w:ascii="Times" w:eastAsia="바탕" w:hAnsi="Times" w:cs="Times"/>
                <w:sz w:val="20"/>
                <w:vertAlign w:val="subscript"/>
                <w:lang w:eastAsia="x-none"/>
              </w:rPr>
              <w:t>inter</w:t>
            </w:r>
            <w:proofErr w:type="spellEnd"/>
            <w:r w:rsidRPr="00A514FE">
              <w:rPr>
                <w:rFonts w:ascii="Times" w:eastAsia="바탕" w:hAnsi="Times" w:cs="Times"/>
                <w:sz w:val="20"/>
                <w:vertAlign w:val="subscript"/>
                <w:lang w:eastAsia="x-none"/>
              </w:rPr>
              <w:t>-cluster</w:t>
            </w:r>
            <w:r w:rsidRPr="00A514FE">
              <w:rPr>
                <w:rFonts w:ascii="Times" w:eastAsia="바탕" w:hAnsi="Times" w:cs="Times"/>
                <w:sz w:val="20"/>
                <w:lang w:eastAsia="x-none"/>
              </w:rPr>
              <w:t xml:space="preserve"> </w:t>
            </w:r>
          </w:p>
          <w:p w14:paraId="3D8BEAB0"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 xml:space="preserve">Step 2: </w:t>
            </w:r>
            <w:r w:rsidRPr="00A514FE">
              <w:rPr>
                <w:rFonts w:ascii="Times" w:eastAsia="바탕" w:hAnsi="Times" w:cs="Times"/>
                <w:i/>
                <w:sz w:val="20"/>
                <w:lang w:eastAsia="x-none"/>
              </w:rPr>
              <w:t>Y%</w:t>
            </w:r>
            <w:r w:rsidRPr="00A514FE">
              <w:rPr>
                <w:rFonts w:ascii="Times" w:eastAsia="바탕" w:hAnsi="Times" w:cs="Times"/>
                <w:sz w:val="20"/>
                <w:lang w:eastAsia="x-none"/>
              </w:rPr>
              <w:t xml:space="preserve"> UEs are randomly and uniformly dropped within the UE clusters with the radius of R, (1-</w:t>
            </w:r>
            <w:r w:rsidRPr="00A514FE">
              <w:rPr>
                <w:rFonts w:ascii="Times" w:eastAsia="바탕" w:hAnsi="Times" w:cs="Times"/>
                <w:i/>
                <w:sz w:val="20"/>
                <w:lang w:eastAsia="x-none"/>
              </w:rPr>
              <w:t>Y%</w:t>
            </w:r>
            <w:r w:rsidRPr="00A514FE">
              <w:rPr>
                <w:rFonts w:ascii="Times" w:eastAsia="바탕" w:hAnsi="Times" w:cs="Times"/>
                <w:sz w:val="20"/>
                <w:lang w:eastAsia="x-none"/>
              </w:rPr>
              <w:t>) users randomly and uniformly dropped in the macro geographical area outside the clusters</w:t>
            </w:r>
          </w:p>
          <w:p w14:paraId="3BB73050"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Note: UEs dropped within the UE cluster(s) are indoor with 3km/h; UEs dropped outside the UE cluster(s) are outdoor in car with 30km/h</w:t>
            </w:r>
          </w:p>
          <w:p w14:paraId="7DC546C0"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UE outdoor/indoor proportion: 20% outdoor in cars: 30km/h; 80% indoor in houses: 3km/h</w:t>
            </w:r>
          </w:p>
          <w:p w14:paraId="14381DDA" w14:textId="77777777" w:rsidR="00D51B12" w:rsidRPr="00A514FE" w:rsidRDefault="00D51B12" w:rsidP="00381E7D">
            <w:pPr>
              <w:widowControl w:val="0"/>
              <w:numPr>
                <w:ilvl w:val="3"/>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 xml:space="preserve">Outdoor UEs: 1.5 m; </w:t>
            </w:r>
          </w:p>
          <w:p w14:paraId="47DDEF77" w14:textId="77777777" w:rsidR="00D51B12" w:rsidRPr="00A514FE" w:rsidRDefault="00D51B12" w:rsidP="00381E7D">
            <w:pPr>
              <w:widowControl w:val="0"/>
              <w:numPr>
                <w:ilvl w:val="3"/>
                <w:numId w:val="39"/>
              </w:numPr>
              <w:wordWrap w:val="0"/>
              <w:overflowPunct/>
              <w:autoSpaceDE/>
              <w:adjustRightInd/>
              <w:spacing w:after="0"/>
              <w:jc w:val="left"/>
              <w:textAlignment w:val="auto"/>
              <w:rPr>
                <w:rFonts w:ascii="Times" w:eastAsia="바탕" w:hAnsi="Times" w:cs="Times"/>
                <w:sz w:val="20"/>
                <w:highlight w:val="yellow"/>
                <w:lang w:eastAsia="x-none"/>
              </w:rPr>
            </w:pPr>
            <w:r w:rsidRPr="00A514FE">
              <w:rPr>
                <w:rFonts w:ascii="Times" w:eastAsia="바탕" w:hAnsi="Times" w:cs="Times"/>
                <w:sz w:val="20"/>
                <w:highlight w:val="yellow"/>
                <w:lang w:eastAsia="x-none"/>
              </w:rPr>
              <w:t xml:space="preserve">FFS: Indoor UEs height </w:t>
            </w:r>
          </w:p>
          <w:p w14:paraId="283875B5"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Y%=80%</w:t>
            </w:r>
          </w:p>
          <w:p w14:paraId="1908738D"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 xml:space="preserve">FFS the values of </w:t>
            </w:r>
            <w:r w:rsidRPr="00A514FE">
              <w:rPr>
                <w:rFonts w:ascii="Times" w:eastAsia="바탕" w:hAnsi="Times" w:cs="Times"/>
                <w:i/>
                <w:iCs/>
                <w:sz w:val="20"/>
                <w:lang w:eastAsia="x-none"/>
              </w:rPr>
              <w:t>M</w:t>
            </w:r>
            <w:r w:rsidRPr="00A514FE">
              <w:rPr>
                <w:rFonts w:ascii="Times" w:eastAsia="바탕" w:hAnsi="Times" w:cs="Times"/>
                <w:sz w:val="20"/>
                <w:lang w:eastAsia="x-none"/>
              </w:rPr>
              <w:t>, X</w:t>
            </w:r>
            <w:r w:rsidRPr="00A514FE">
              <w:rPr>
                <w:rFonts w:ascii="Times" w:eastAsia="바탕" w:hAnsi="Times" w:cs="Times"/>
                <w:i/>
                <w:sz w:val="20"/>
                <w:lang w:eastAsia="x-none"/>
              </w:rPr>
              <w:t xml:space="preserve">, </w:t>
            </w:r>
            <w:proofErr w:type="spellStart"/>
            <w:r w:rsidRPr="00A514FE">
              <w:rPr>
                <w:rFonts w:ascii="Times" w:eastAsia="바탕" w:hAnsi="Times" w:cs="Times"/>
                <w:sz w:val="20"/>
                <w:lang w:eastAsia="x-none"/>
              </w:rPr>
              <w:t>D</w:t>
            </w:r>
            <w:r w:rsidRPr="00A514FE">
              <w:rPr>
                <w:rFonts w:ascii="Times" w:eastAsia="바탕" w:hAnsi="Times" w:cs="Times"/>
                <w:sz w:val="20"/>
                <w:vertAlign w:val="subscript"/>
                <w:lang w:eastAsia="x-none"/>
              </w:rPr>
              <w:t>macro</w:t>
            </w:r>
            <w:proofErr w:type="spellEnd"/>
            <w:r w:rsidRPr="00A514FE">
              <w:rPr>
                <w:rFonts w:ascii="Times" w:eastAsia="바탕" w:hAnsi="Times" w:cs="Times"/>
                <w:sz w:val="20"/>
                <w:vertAlign w:val="subscript"/>
                <w:lang w:eastAsia="x-none"/>
              </w:rPr>
              <w:t>-to-cluster</w:t>
            </w:r>
            <w:r w:rsidRPr="00A514FE">
              <w:rPr>
                <w:rFonts w:ascii="Times" w:eastAsia="바탕" w:hAnsi="Times" w:cs="Times"/>
                <w:sz w:val="20"/>
                <w:lang w:eastAsia="x-none"/>
              </w:rPr>
              <w:t xml:space="preserve">, </w:t>
            </w:r>
            <w:proofErr w:type="spellStart"/>
            <w:r w:rsidRPr="00A514FE">
              <w:rPr>
                <w:rFonts w:ascii="Times" w:eastAsia="바탕" w:hAnsi="Times" w:cs="Times"/>
                <w:sz w:val="20"/>
                <w:lang w:eastAsia="x-none"/>
              </w:rPr>
              <w:t>D</w:t>
            </w:r>
            <w:r w:rsidRPr="00A514FE">
              <w:rPr>
                <w:rFonts w:ascii="Times" w:eastAsia="바탕" w:hAnsi="Times" w:cs="Times"/>
                <w:sz w:val="20"/>
                <w:vertAlign w:val="subscript"/>
                <w:lang w:eastAsia="x-none"/>
              </w:rPr>
              <w:t>inter</w:t>
            </w:r>
            <w:proofErr w:type="spellEnd"/>
            <w:r w:rsidRPr="00A514FE">
              <w:rPr>
                <w:rFonts w:ascii="Times" w:eastAsia="바탕" w:hAnsi="Times" w:cs="Times"/>
                <w:sz w:val="20"/>
                <w:vertAlign w:val="subscript"/>
                <w:lang w:eastAsia="x-none"/>
              </w:rPr>
              <w:t>-cluster</w:t>
            </w:r>
            <w:r w:rsidRPr="00A514FE">
              <w:rPr>
                <w:rFonts w:ascii="Times" w:eastAsia="바탕" w:hAnsi="Times" w:cs="Times"/>
                <w:i/>
                <w:sz w:val="20"/>
                <w:lang w:eastAsia="x-none"/>
              </w:rPr>
              <w:t xml:space="preserve">, </w:t>
            </w:r>
            <w:r w:rsidRPr="00A514FE">
              <w:rPr>
                <w:rFonts w:ascii="Times" w:eastAsia="바탕" w:hAnsi="Times" w:cs="Times"/>
                <w:iCs/>
                <w:sz w:val="20"/>
                <w:lang w:eastAsia="x-none"/>
              </w:rPr>
              <w:t>R</w:t>
            </w:r>
          </w:p>
          <w:p w14:paraId="7445B70B" w14:textId="77777777" w:rsidR="00D51B12" w:rsidRPr="00A514FE" w:rsidRDefault="00D51B12" w:rsidP="00381E7D">
            <w:pPr>
              <w:widowControl w:val="0"/>
              <w:numPr>
                <w:ilvl w:val="0"/>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 xml:space="preserve">Optional: </w:t>
            </w:r>
          </w:p>
          <w:p w14:paraId="318C247F" w14:textId="77777777" w:rsidR="00D51B12" w:rsidRPr="00A514FE" w:rsidRDefault="00D51B12" w:rsidP="00381E7D">
            <w:pPr>
              <w:widowControl w:val="0"/>
              <w:numPr>
                <w:ilvl w:val="1"/>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10 users per macro TRP (per direction), and all users are randomly and uniformly dropped within the macro cell</w:t>
            </w:r>
          </w:p>
          <w:p w14:paraId="6860ED95" w14:textId="77777777" w:rsidR="00D51B12" w:rsidRPr="00A514FE" w:rsidRDefault="00D51B12" w:rsidP="00381E7D">
            <w:pPr>
              <w:widowControl w:val="0"/>
              <w:numPr>
                <w:ilvl w:val="1"/>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At least for FR1: 20% outdoor in cars: 30km/h; 80% indoor in houses: 3km/h</w:t>
            </w:r>
          </w:p>
          <w:p w14:paraId="698757F9"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 xml:space="preserve">Outdoor UEs: 1.5 m; </w:t>
            </w:r>
          </w:p>
          <w:p w14:paraId="0846EC6A"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Indoor UEs: 3(</w:t>
            </w:r>
            <w:proofErr w:type="spellStart"/>
            <w:r w:rsidRPr="00A514FE">
              <w:rPr>
                <w:rFonts w:ascii="Times" w:eastAsia="DengXian" w:hAnsi="Times" w:cs="Times"/>
                <w:sz w:val="20"/>
                <w:lang w:eastAsia="x-none"/>
              </w:rPr>
              <w:t>n</w:t>
            </w:r>
            <w:r w:rsidRPr="00A514FE">
              <w:rPr>
                <w:rFonts w:ascii="Times" w:eastAsia="DengXian" w:hAnsi="Times" w:cs="Times"/>
                <w:sz w:val="20"/>
                <w:vertAlign w:val="subscript"/>
                <w:lang w:eastAsia="x-none"/>
              </w:rPr>
              <w:t>fl</w:t>
            </w:r>
            <w:proofErr w:type="spellEnd"/>
            <w:r w:rsidRPr="00A514FE">
              <w:rPr>
                <w:rFonts w:ascii="Times" w:eastAsia="바탕" w:hAnsi="Times" w:cs="Times"/>
                <w:sz w:val="20"/>
                <w:lang w:eastAsia="x-none"/>
              </w:rPr>
              <w:t xml:space="preserve"> – 1) + 1.5; </w:t>
            </w:r>
            <w:proofErr w:type="spellStart"/>
            <w:r w:rsidRPr="00A514FE">
              <w:rPr>
                <w:rFonts w:ascii="Times" w:eastAsia="DengXian" w:hAnsi="Times" w:cs="Times"/>
                <w:sz w:val="20"/>
                <w:lang w:eastAsia="x-none"/>
              </w:rPr>
              <w:t>n</w:t>
            </w:r>
            <w:r w:rsidRPr="00A514FE">
              <w:rPr>
                <w:rFonts w:ascii="Times" w:eastAsia="DengXian" w:hAnsi="Times" w:cs="Times"/>
                <w:sz w:val="20"/>
                <w:vertAlign w:val="subscript"/>
                <w:lang w:eastAsia="x-none"/>
              </w:rPr>
              <w:t>fl</w:t>
            </w:r>
            <w:proofErr w:type="spellEnd"/>
            <w:r w:rsidRPr="00A514FE">
              <w:rPr>
                <w:rFonts w:ascii="Times" w:eastAsia="바탕" w:hAnsi="Times" w:cs="Times"/>
                <w:sz w:val="20"/>
                <w:lang w:eastAsia="x-none"/>
              </w:rPr>
              <w:t xml:space="preserve"> ~ uniform(1,</w:t>
            </w:r>
            <w:r w:rsidRPr="00A514FE">
              <w:rPr>
                <w:rFonts w:ascii="Times" w:eastAsia="DengXian" w:hAnsi="Times" w:cs="Times"/>
                <w:sz w:val="20"/>
                <w:lang w:eastAsia="x-none"/>
              </w:rPr>
              <w:t xml:space="preserve"> </w:t>
            </w:r>
            <w:proofErr w:type="spellStart"/>
            <w:r w:rsidRPr="00A514FE">
              <w:rPr>
                <w:rFonts w:ascii="Times" w:eastAsia="DengXian" w:hAnsi="Times" w:cs="Times"/>
                <w:sz w:val="20"/>
                <w:lang w:eastAsia="x-none"/>
              </w:rPr>
              <w:t>N</w:t>
            </w:r>
            <w:r w:rsidRPr="00A514FE">
              <w:rPr>
                <w:rFonts w:ascii="Times" w:eastAsia="DengXian" w:hAnsi="Times" w:cs="Times"/>
                <w:sz w:val="20"/>
                <w:vertAlign w:val="subscript"/>
                <w:lang w:eastAsia="x-none"/>
              </w:rPr>
              <w:t>fl</w:t>
            </w:r>
            <w:proofErr w:type="spellEnd"/>
            <w:r w:rsidRPr="00A514FE">
              <w:rPr>
                <w:rFonts w:ascii="Times" w:eastAsia="바탕" w:hAnsi="Times" w:cs="Times"/>
                <w:sz w:val="20"/>
                <w:lang w:eastAsia="x-none"/>
              </w:rPr>
              <w:t xml:space="preserve">) where </w:t>
            </w:r>
            <w:proofErr w:type="spellStart"/>
            <w:r w:rsidRPr="00A514FE">
              <w:rPr>
                <w:rFonts w:ascii="Times" w:eastAsia="DengXian" w:hAnsi="Times" w:cs="Times"/>
                <w:sz w:val="20"/>
                <w:lang w:eastAsia="x-none"/>
              </w:rPr>
              <w:t>N</w:t>
            </w:r>
            <w:r w:rsidRPr="00A514FE">
              <w:rPr>
                <w:rFonts w:ascii="Times" w:eastAsia="DengXian" w:hAnsi="Times" w:cs="Times"/>
                <w:sz w:val="20"/>
                <w:vertAlign w:val="subscript"/>
                <w:lang w:eastAsia="x-none"/>
              </w:rPr>
              <w:t>fl</w:t>
            </w:r>
            <w:proofErr w:type="spellEnd"/>
            <w:r w:rsidRPr="00A514FE">
              <w:rPr>
                <w:rFonts w:ascii="Times" w:eastAsia="바탕" w:hAnsi="Times" w:cs="Times"/>
                <w:sz w:val="20"/>
                <w:lang w:eastAsia="x-none"/>
              </w:rPr>
              <w:t xml:space="preserve"> ~ uniform(4,8) [refer to TR 36.873 Table 6-1]</w:t>
            </w:r>
          </w:p>
          <w:p w14:paraId="23E842C6" w14:textId="77777777" w:rsidR="00D51B12" w:rsidRPr="00A514FE" w:rsidRDefault="00D51B12" w:rsidP="00381E7D">
            <w:pPr>
              <w:widowControl w:val="0"/>
              <w:numPr>
                <w:ilvl w:val="2"/>
                <w:numId w:val="39"/>
              </w:numPr>
              <w:wordWrap w:val="0"/>
              <w:overflowPunct/>
              <w:autoSpaceDE/>
              <w:adjustRightInd/>
              <w:spacing w:after="0"/>
              <w:jc w:val="left"/>
              <w:textAlignment w:val="auto"/>
              <w:rPr>
                <w:rFonts w:ascii="Times" w:eastAsia="바탕" w:hAnsi="Times" w:cs="Times"/>
                <w:sz w:val="20"/>
                <w:lang w:eastAsia="x-none"/>
              </w:rPr>
            </w:pPr>
            <w:r w:rsidRPr="00A514FE">
              <w:rPr>
                <w:rFonts w:ascii="Times" w:eastAsia="바탕" w:hAnsi="Times" w:cs="Times"/>
                <w:sz w:val="20"/>
                <w:lang w:eastAsia="x-none"/>
              </w:rPr>
              <w:t>FFS: FR2 details</w:t>
            </w:r>
          </w:p>
        </w:tc>
      </w:tr>
    </w:tbl>
    <w:p w14:paraId="4EF41C5C" w14:textId="77777777" w:rsidR="00D51B12" w:rsidRDefault="00D51B12" w:rsidP="00A342A2">
      <w:pPr>
        <w:rPr>
          <w:rFonts w:eastAsia="바탕체"/>
          <w:lang w:val="en-US" w:eastAsia="ko-KR"/>
        </w:rPr>
      </w:pPr>
    </w:p>
    <w:p w14:paraId="0C6FDE50" w14:textId="430F4C00" w:rsidR="00FE6C4E" w:rsidRDefault="000776B5" w:rsidP="00A342A2">
      <w:pPr>
        <w:rPr>
          <w:rFonts w:eastAsia="바탕체"/>
          <w:lang w:val="en-US" w:eastAsia="ko-KR"/>
        </w:rPr>
      </w:pPr>
      <w:r w:rsidRPr="000776B5">
        <w:rPr>
          <w:rFonts w:eastAsia="바탕체"/>
          <w:lang w:val="en-US" w:eastAsia="ko-KR"/>
        </w:rPr>
        <w:t xml:space="preserve">Considering the </w:t>
      </w:r>
      <w:r>
        <w:rPr>
          <w:rFonts w:eastAsia="바탕체"/>
          <w:lang w:val="en-US" w:eastAsia="ko-KR"/>
        </w:rPr>
        <w:t xml:space="preserve">real </w:t>
      </w:r>
      <w:r w:rsidRPr="000776B5">
        <w:rPr>
          <w:rFonts w:eastAsia="바탕체"/>
          <w:lang w:val="en-US" w:eastAsia="ko-KR"/>
        </w:rPr>
        <w:t xml:space="preserve">environment in which the UE clustering occurs, it can be assumed that the UEs in the same cluster are </w:t>
      </w:r>
      <w:r>
        <w:rPr>
          <w:rFonts w:eastAsia="바탕체"/>
          <w:lang w:val="en-US" w:eastAsia="ko-KR"/>
        </w:rPr>
        <w:t>ind</w:t>
      </w:r>
      <w:r w:rsidRPr="000776B5">
        <w:rPr>
          <w:rFonts w:eastAsia="바탕체"/>
          <w:lang w:val="en-US" w:eastAsia="ko-KR"/>
        </w:rPr>
        <w:t xml:space="preserve">oor UEs located in the same building, and the UEs outside the cluster are outdoor car UEs. In this case, it would be natural for indoor UEs located in the </w:t>
      </w:r>
      <w:r w:rsidR="00FE6C4E">
        <w:rPr>
          <w:rFonts w:eastAsia="바탕체"/>
          <w:lang w:val="en-US" w:eastAsia="ko-KR"/>
        </w:rPr>
        <w:t>same cluster</w:t>
      </w:r>
      <w:r w:rsidRPr="000776B5">
        <w:rPr>
          <w:rFonts w:eastAsia="바탕체"/>
          <w:lang w:val="en-US" w:eastAsia="ko-KR"/>
        </w:rPr>
        <w:t xml:space="preserve"> to be spread across multiple floors in the building.</w:t>
      </w:r>
    </w:p>
    <w:p w14:paraId="3AB05B56" w14:textId="3B42538B" w:rsidR="00FE6C4E" w:rsidRDefault="00FE6C4E" w:rsidP="00A342A2">
      <w:pPr>
        <w:rPr>
          <w:rFonts w:eastAsia="바탕체"/>
          <w:lang w:val="en-US" w:eastAsia="ko-KR"/>
        </w:rPr>
      </w:pPr>
      <w:r w:rsidRPr="00FE6C4E">
        <w:rPr>
          <w:rFonts w:eastAsia="바탕체"/>
          <w:lang w:val="en-US" w:eastAsia="ko-KR"/>
        </w:rPr>
        <w:t xml:space="preserve">In </w:t>
      </w:r>
      <w:r w:rsidR="00831291">
        <w:rPr>
          <w:rFonts w:eastAsia="바탕체"/>
          <w:lang w:val="en-US" w:eastAsia="ko-KR"/>
        </w:rPr>
        <w:t xml:space="preserve">case of </w:t>
      </w:r>
      <w:r w:rsidRPr="00FE6C4E">
        <w:rPr>
          <w:rFonts w:eastAsia="바탕체"/>
          <w:lang w:val="en-US" w:eastAsia="ko-KR"/>
        </w:rPr>
        <w:t>uniform</w:t>
      </w:r>
      <w:r>
        <w:rPr>
          <w:rFonts w:eastAsia="바탕체"/>
          <w:lang w:val="en-US" w:eastAsia="ko-KR"/>
        </w:rPr>
        <w:t xml:space="preserve"> UE</w:t>
      </w:r>
      <w:r w:rsidRPr="00FE6C4E">
        <w:rPr>
          <w:rFonts w:eastAsia="바탕체"/>
          <w:lang w:val="en-US" w:eastAsia="ko-KR"/>
        </w:rPr>
        <w:t xml:space="preserve"> distribution determined as optional, multiple floors are assumed for indoor UE.</w:t>
      </w:r>
      <w:r w:rsidR="00314242">
        <w:rPr>
          <w:rFonts w:eastAsia="바탕체"/>
          <w:lang w:val="en-US" w:eastAsia="ko-KR"/>
        </w:rPr>
        <w:t xml:space="preserve"> </w:t>
      </w:r>
      <w:r w:rsidR="00831291">
        <w:rPr>
          <w:rFonts w:eastAsia="바탕체"/>
          <w:lang w:val="en-US" w:eastAsia="ko-KR"/>
        </w:rPr>
        <w:t>Therefore, to determine indoor UE height for UE clustering case, it can be considered to simply reuse</w:t>
      </w:r>
      <w:r w:rsidR="00314242">
        <w:rPr>
          <w:rFonts w:eastAsia="바탕체"/>
          <w:lang w:val="en-US" w:eastAsia="ko-KR"/>
        </w:rPr>
        <w:t xml:space="preserve"> the equation </w:t>
      </w:r>
      <w:r w:rsidR="00831291">
        <w:rPr>
          <w:rFonts w:eastAsia="바탕체"/>
          <w:lang w:val="en-US" w:eastAsia="ko-KR"/>
        </w:rPr>
        <w:t xml:space="preserve">applied </w:t>
      </w:r>
      <w:r w:rsidR="00314242">
        <w:rPr>
          <w:rFonts w:eastAsia="바탕체"/>
          <w:lang w:val="en-US" w:eastAsia="ko-KR"/>
        </w:rPr>
        <w:t>for uniform UE distribution case</w:t>
      </w:r>
      <w:r w:rsidR="00831291">
        <w:rPr>
          <w:rFonts w:eastAsia="바탕체"/>
          <w:lang w:val="en-US" w:eastAsia="ko-KR"/>
        </w:rPr>
        <w:t xml:space="preserve">, i.e., indoor UE height for UE clustering is </w:t>
      </w:r>
      <w:r w:rsidR="00831291" w:rsidRPr="00F619B2">
        <w:rPr>
          <w:rFonts w:eastAsia="바탕체"/>
          <w:lang w:val="en-US" w:eastAsia="ko-KR"/>
        </w:rPr>
        <w:t>3(</w:t>
      </w:r>
      <w:proofErr w:type="spellStart"/>
      <w:r w:rsidR="00831291" w:rsidRPr="00F619B2">
        <w:rPr>
          <w:rFonts w:eastAsia="바탕체"/>
          <w:lang w:val="en-US" w:eastAsia="ko-KR"/>
        </w:rPr>
        <w:t>n</w:t>
      </w:r>
      <w:r w:rsidR="00831291" w:rsidRPr="00F619B2">
        <w:rPr>
          <w:rFonts w:eastAsia="바탕체"/>
          <w:vertAlign w:val="subscript"/>
          <w:lang w:val="en-US" w:eastAsia="ko-KR"/>
        </w:rPr>
        <w:t>fl</w:t>
      </w:r>
      <w:proofErr w:type="spellEnd"/>
      <w:r w:rsidR="00831291" w:rsidRPr="00F619B2">
        <w:rPr>
          <w:rFonts w:eastAsia="바탕체"/>
          <w:lang w:val="en-US" w:eastAsia="ko-KR"/>
        </w:rPr>
        <w:t xml:space="preserve"> – 1) + 1.5; </w:t>
      </w:r>
      <w:proofErr w:type="spellStart"/>
      <w:r w:rsidR="00831291" w:rsidRPr="00F619B2">
        <w:rPr>
          <w:rFonts w:eastAsia="바탕체"/>
          <w:lang w:val="en-US" w:eastAsia="ko-KR"/>
        </w:rPr>
        <w:t>n</w:t>
      </w:r>
      <w:r w:rsidR="00831291" w:rsidRPr="00F619B2">
        <w:rPr>
          <w:rFonts w:eastAsia="바탕체"/>
          <w:vertAlign w:val="subscript"/>
          <w:lang w:val="en-US" w:eastAsia="ko-KR"/>
        </w:rPr>
        <w:t>fl</w:t>
      </w:r>
      <w:proofErr w:type="spellEnd"/>
      <w:r w:rsidR="00831291" w:rsidRPr="00F619B2">
        <w:rPr>
          <w:rFonts w:eastAsia="바탕체"/>
          <w:lang w:val="en-US" w:eastAsia="ko-KR"/>
        </w:rPr>
        <w:t xml:space="preserve"> ~ uniform(1, </w:t>
      </w:r>
      <w:proofErr w:type="spellStart"/>
      <w:r w:rsidR="00831291" w:rsidRPr="00F619B2">
        <w:rPr>
          <w:rFonts w:eastAsia="바탕체"/>
          <w:lang w:val="en-US" w:eastAsia="ko-KR"/>
        </w:rPr>
        <w:t>N</w:t>
      </w:r>
      <w:r w:rsidR="00831291" w:rsidRPr="00F619B2">
        <w:rPr>
          <w:rFonts w:eastAsia="바탕체"/>
          <w:vertAlign w:val="subscript"/>
          <w:lang w:val="en-US" w:eastAsia="ko-KR"/>
        </w:rPr>
        <w:t>fl</w:t>
      </w:r>
      <w:proofErr w:type="spellEnd"/>
      <w:r w:rsidR="00831291" w:rsidRPr="00F619B2">
        <w:rPr>
          <w:rFonts w:eastAsia="바탕체"/>
          <w:lang w:val="en-US" w:eastAsia="ko-KR"/>
        </w:rPr>
        <w:t xml:space="preserve">) where </w:t>
      </w:r>
      <w:proofErr w:type="spellStart"/>
      <w:r w:rsidR="00831291" w:rsidRPr="00F619B2">
        <w:rPr>
          <w:rFonts w:eastAsia="바탕체"/>
          <w:lang w:val="en-US" w:eastAsia="ko-KR"/>
        </w:rPr>
        <w:t>N</w:t>
      </w:r>
      <w:r w:rsidR="00831291" w:rsidRPr="00F619B2">
        <w:rPr>
          <w:rFonts w:eastAsia="바탕체"/>
          <w:vertAlign w:val="subscript"/>
          <w:lang w:val="en-US" w:eastAsia="ko-KR"/>
        </w:rPr>
        <w:t>fl</w:t>
      </w:r>
      <w:proofErr w:type="spellEnd"/>
      <w:r w:rsidR="00831291" w:rsidRPr="00F619B2">
        <w:rPr>
          <w:rFonts w:eastAsia="바탕체"/>
          <w:lang w:val="en-US" w:eastAsia="ko-KR"/>
        </w:rPr>
        <w:t xml:space="preserve"> ~ uniform(4,8)</w:t>
      </w:r>
      <w:r w:rsidR="00314242">
        <w:rPr>
          <w:rFonts w:eastAsia="바탕체"/>
          <w:lang w:val="en-US" w:eastAsia="ko-KR"/>
        </w:rPr>
        <w:t xml:space="preserve">. </w:t>
      </w:r>
    </w:p>
    <w:p w14:paraId="03EEED48" w14:textId="77777777" w:rsidR="00F619B2" w:rsidRDefault="00F619B2" w:rsidP="00A342A2">
      <w:pPr>
        <w:rPr>
          <w:rFonts w:eastAsia="바탕체"/>
          <w:lang w:val="en-US" w:eastAsia="ko-KR"/>
        </w:rPr>
      </w:pPr>
    </w:p>
    <w:p w14:paraId="1CE28485" w14:textId="6B29575F" w:rsidR="00F619B2" w:rsidRPr="00F619B2" w:rsidRDefault="00F619B2" w:rsidP="00A342A2">
      <w:pPr>
        <w:rPr>
          <w:rFonts w:eastAsia="바탕체"/>
          <w:lang w:val="en-US" w:eastAsia="ko-KR"/>
        </w:rPr>
      </w:pPr>
      <w:r w:rsidRPr="00F619B2">
        <w:rPr>
          <w:rFonts w:eastAsia="바탕체" w:hint="eastAsia"/>
          <w:b/>
          <w:i/>
          <w:lang w:val="en-US" w:eastAsia="ko-KR"/>
        </w:rPr>
        <w:t xml:space="preserve">Proposal 1: </w:t>
      </w:r>
      <w:r w:rsidRPr="00F619B2">
        <w:rPr>
          <w:rFonts w:eastAsia="바탕체"/>
          <w:lang w:val="en-US" w:eastAsia="ko-KR"/>
        </w:rPr>
        <w:t>In case of UE clustering f</w:t>
      </w:r>
      <w:r w:rsidRPr="00F619B2">
        <w:rPr>
          <w:rFonts w:eastAsia="바탕체" w:hint="eastAsia"/>
          <w:lang w:val="en-US" w:eastAsia="ko-KR"/>
        </w:rPr>
        <w:t xml:space="preserve">or </w:t>
      </w:r>
      <w:r w:rsidRPr="00F619B2">
        <w:rPr>
          <w:rFonts w:eastAsia="바탕체"/>
          <w:lang w:val="en-US" w:eastAsia="ko-KR"/>
        </w:rPr>
        <w:t>UE distribution of Urban Macro and Dense Urban Macro layer, following indoor UE height is adopted;</w:t>
      </w:r>
    </w:p>
    <w:p w14:paraId="4BD07DBF" w14:textId="7A8BE1C5" w:rsidR="00F619B2" w:rsidRDefault="00F619B2" w:rsidP="00F619B2">
      <w:pPr>
        <w:jc w:val="center"/>
        <w:rPr>
          <w:rFonts w:eastAsia="바탕체"/>
          <w:lang w:val="en-US" w:eastAsia="ko-KR"/>
        </w:rPr>
      </w:pPr>
      <w:r w:rsidRPr="00F619B2">
        <w:rPr>
          <w:rFonts w:eastAsia="바탕체"/>
          <w:lang w:val="en-US" w:eastAsia="ko-KR"/>
        </w:rPr>
        <w:t>3(</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 1) + 1.5; </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 </w:t>
      </w:r>
      <w:proofErr w:type="gramStart"/>
      <w:r w:rsidRPr="00F619B2">
        <w:rPr>
          <w:rFonts w:eastAsia="바탕체"/>
          <w:lang w:val="en-US" w:eastAsia="ko-KR"/>
        </w:rPr>
        <w:t>uniform(</w:t>
      </w:r>
      <w:proofErr w:type="gramEnd"/>
      <w:r w:rsidRPr="00F619B2">
        <w:rPr>
          <w:rFonts w:eastAsia="바탕체"/>
          <w:lang w:val="en-US" w:eastAsia="ko-KR"/>
        </w:rPr>
        <w:t xml:space="preserve">1, </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where </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 uniform(4,8)</w:t>
      </w:r>
    </w:p>
    <w:p w14:paraId="5115DFA1" w14:textId="77777777" w:rsidR="00D51B12" w:rsidRPr="00F619B2" w:rsidRDefault="00D51B12" w:rsidP="00D51B12">
      <w:pPr>
        <w:rPr>
          <w:rFonts w:eastAsia="바탕체"/>
          <w:lang w:val="en-US" w:eastAsia="ko-KR"/>
        </w:rPr>
      </w:pPr>
    </w:p>
    <w:p w14:paraId="7348BD99" w14:textId="0EAD56B8" w:rsidR="007B4F72" w:rsidRPr="007B4F72" w:rsidRDefault="007B4F72" w:rsidP="00D51B12">
      <w:pPr>
        <w:pStyle w:val="2"/>
      </w:pPr>
      <w:r>
        <w:rPr>
          <w:rFonts w:hint="eastAsia"/>
        </w:rPr>
        <w:lastRenderedPageBreak/>
        <w:t>C</w:t>
      </w:r>
      <w:r w:rsidRPr="007B4F72">
        <w:rPr>
          <w:rFonts w:hint="eastAsia"/>
        </w:rPr>
        <w:t>hannel model</w:t>
      </w:r>
    </w:p>
    <w:p w14:paraId="09BA73A9" w14:textId="0303C0C9" w:rsidR="007B4F72" w:rsidRDefault="00C110F4" w:rsidP="00A342A2">
      <w:pPr>
        <w:rPr>
          <w:lang w:val="en-US" w:eastAsia="ko-KR"/>
        </w:rPr>
      </w:pPr>
      <w:r>
        <w:rPr>
          <w:lang w:val="en-US" w:eastAsia="ko-KR"/>
        </w:rPr>
        <w:t>I</w:t>
      </w:r>
      <w:r>
        <w:rPr>
          <w:rFonts w:hint="eastAsia"/>
          <w:lang w:val="en-US" w:eastAsia="ko-KR"/>
        </w:rPr>
        <w:t xml:space="preserve">n </w:t>
      </w:r>
      <w:r>
        <w:rPr>
          <w:lang w:val="en-US" w:eastAsia="ko-KR"/>
        </w:rPr>
        <w:t xml:space="preserve">RAN1#110 meeting, working assumptions on </w:t>
      </w:r>
      <w:proofErr w:type="spellStart"/>
      <w:r>
        <w:rPr>
          <w:lang w:val="en-US" w:eastAsia="ko-KR"/>
        </w:rPr>
        <w:t>gNB-gNB</w:t>
      </w:r>
      <w:proofErr w:type="spellEnd"/>
      <w:r>
        <w:rPr>
          <w:lang w:val="en-US" w:eastAsia="ko-KR"/>
        </w:rPr>
        <w:t>/</w:t>
      </w:r>
      <w:proofErr w:type="spellStart"/>
      <w:r>
        <w:rPr>
          <w:lang w:val="en-US" w:eastAsia="ko-KR"/>
        </w:rPr>
        <w:t>gNB</w:t>
      </w:r>
      <w:proofErr w:type="spellEnd"/>
      <w:r>
        <w:rPr>
          <w:lang w:val="en-US" w:eastAsia="ko-KR"/>
        </w:rPr>
        <w:t xml:space="preserve">-UE channel model and UE-UE channel model were made [2]. </w:t>
      </w:r>
    </w:p>
    <w:p w14:paraId="75145D0D" w14:textId="461E24DE" w:rsidR="00C110F4" w:rsidRDefault="00C110F4" w:rsidP="00A342A2">
      <w:pPr>
        <w:rPr>
          <w:lang w:val="en-US" w:eastAsia="ko-KR"/>
        </w:rPr>
      </w:pPr>
      <w:r>
        <w:rPr>
          <w:lang w:val="en-US" w:eastAsia="ko-KR"/>
        </w:rPr>
        <w:t>A</w:t>
      </w:r>
      <w:r>
        <w:rPr>
          <w:rFonts w:hint="eastAsia"/>
          <w:lang w:val="en-US" w:eastAsia="ko-KR"/>
        </w:rPr>
        <w:t xml:space="preserve">ccording </w:t>
      </w:r>
      <w:r>
        <w:rPr>
          <w:lang w:val="en-US" w:eastAsia="ko-KR"/>
        </w:rPr>
        <w:t xml:space="preserve">to the working assumption, </w:t>
      </w:r>
      <w:proofErr w:type="spellStart"/>
      <w:r w:rsidRPr="00C110F4">
        <w:rPr>
          <w:lang w:val="en-US" w:eastAsia="ko-KR"/>
        </w:rPr>
        <w:t>gNB-gNB</w:t>
      </w:r>
      <w:proofErr w:type="spellEnd"/>
      <w:r w:rsidRPr="00C110F4">
        <w:rPr>
          <w:lang w:val="en-US" w:eastAsia="ko-KR"/>
        </w:rPr>
        <w:t>/</w:t>
      </w:r>
      <w:proofErr w:type="spellStart"/>
      <w:r w:rsidRPr="00C110F4">
        <w:rPr>
          <w:lang w:val="en-US" w:eastAsia="ko-KR"/>
        </w:rPr>
        <w:t>gNB</w:t>
      </w:r>
      <w:proofErr w:type="spellEnd"/>
      <w:r w:rsidRPr="00C110F4">
        <w:rPr>
          <w:lang w:val="en-US" w:eastAsia="ko-KR"/>
        </w:rPr>
        <w:t>-UE channel model based on TR 38.901</w:t>
      </w:r>
      <w:r>
        <w:rPr>
          <w:lang w:val="en-US" w:eastAsia="ko-KR"/>
        </w:rPr>
        <w:t xml:space="preserve"> with necessary modifications. </w:t>
      </w:r>
    </w:p>
    <w:p w14:paraId="3C1E2457" w14:textId="77777777" w:rsidR="00583DEC" w:rsidRDefault="006672BF" w:rsidP="00A342A2">
      <w:pPr>
        <w:rPr>
          <w:rFonts w:ascii="Times" w:eastAsia="바탕" w:hAnsi="Times"/>
          <w:szCs w:val="24"/>
          <w:lang w:eastAsia="ko-KR"/>
        </w:rPr>
      </w:pPr>
      <w:r>
        <w:rPr>
          <w:lang w:val="en-US" w:eastAsia="ko-KR"/>
        </w:rPr>
        <w:t xml:space="preserve">In case of </w:t>
      </w:r>
      <w:r w:rsidR="00C110F4">
        <w:rPr>
          <w:lang w:val="en-US" w:eastAsia="ko-KR"/>
        </w:rPr>
        <w:t xml:space="preserve">UE-UE channel model, two options based on TR 36.843 and TR 38.901 were made for FR1 and single option based on TR 38.901 was agreed for FR2. </w:t>
      </w:r>
      <w:r w:rsidR="00583DEC">
        <w:rPr>
          <w:lang w:val="en-US" w:eastAsia="ko-KR"/>
        </w:rPr>
        <w:t>Among the two options for FR1</w:t>
      </w:r>
      <w:r w:rsidR="00583DEC">
        <w:rPr>
          <w:rFonts w:hint="eastAsia"/>
          <w:lang w:val="en-US" w:eastAsia="ko-KR"/>
        </w:rPr>
        <w:t>,</w:t>
      </w:r>
      <w:r w:rsidR="00583DEC">
        <w:rPr>
          <w:lang w:val="en-US" w:eastAsia="ko-KR"/>
        </w:rPr>
        <w:t xml:space="preserve"> </w:t>
      </w:r>
      <w:r w:rsidR="00583DEC">
        <w:rPr>
          <w:rFonts w:ascii="Times" w:eastAsia="바탕" w:hAnsi="Times"/>
          <w:szCs w:val="24"/>
          <w:lang w:eastAsia="en-US"/>
        </w:rPr>
        <w:t>the reuse of the UE-UE channel model for flexible duplex evaluation in TR 38.802</w:t>
      </w:r>
      <w:r w:rsidR="00583DEC">
        <w:rPr>
          <w:rFonts w:ascii="Times" w:eastAsia="바탕" w:hAnsi="Times" w:hint="eastAsia"/>
          <w:szCs w:val="24"/>
          <w:lang w:eastAsia="ko-KR"/>
        </w:rPr>
        <w:t xml:space="preserve"> </w:t>
      </w:r>
      <w:r w:rsidR="00583DEC">
        <w:rPr>
          <w:rFonts w:ascii="Times" w:eastAsia="바탕" w:hAnsi="Times"/>
          <w:szCs w:val="24"/>
          <w:lang w:eastAsia="ko-KR"/>
        </w:rPr>
        <w:t>(</w:t>
      </w:r>
      <w:r w:rsidR="00583DEC">
        <w:rPr>
          <w:rFonts w:ascii="Times" w:eastAsia="바탕" w:hAnsi="Times" w:hint="eastAsia"/>
          <w:szCs w:val="24"/>
          <w:lang w:eastAsia="ko-KR"/>
        </w:rPr>
        <w:t>i.e.,</w:t>
      </w:r>
      <w:r w:rsidR="00583DEC">
        <w:rPr>
          <w:rFonts w:ascii="Times" w:eastAsia="바탕" w:hAnsi="Times"/>
          <w:szCs w:val="24"/>
          <w:lang w:eastAsia="ko-KR"/>
        </w:rPr>
        <w:t xml:space="preserve"> </w:t>
      </w:r>
      <w:r w:rsidR="00583DEC">
        <w:rPr>
          <w:rFonts w:ascii="Times" w:eastAsia="바탕" w:hAnsi="Times" w:hint="eastAsia"/>
          <w:szCs w:val="24"/>
          <w:lang w:eastAsia="ko-KR"/>
        </w:rPr>
        <w:t>Option 1)</w:t>
      </w:r>
      <w:r w:rsidR="00583DEC">
        <w:rPr>
          <w:rFonts w:ascii="Times" w:eastAsia="바탕" w:hAnsi="Times"/>
          <w:szCs w:val="24"/>
          <w:lang w:eastAsia="ko-KR"/>
        </w:rPr>
        <w:t xml:space="preserve"> is decided to the baseline.</w:t>
      </w:r>
    </w:p>
    <w:p w14:paraId="757597DA" w14:textId="6F186F3C" w:rsidR="00583DEC" w:rsidRDefault="00583DEC" w:rsidP="00A342A2">
      <w:pPr>
        <w:rPr>
          <w:lang w:val="en-US" w:eastAsia="ko-KR"/>
        </w:rPr>
      </w:pPr>
      <w:r>
        <w:rPr>
          <w:rFonts w:ascii="Times" w:eastAsia="바탕" w:hAnsi="Times"/>
          <w:szCs w:val="24"/>
          <w:lang w:eastAsia="ko-KR"/>
        </w:rPr>
        <w:t>I</w:t>
      </w:r>
      <w:r>
        <w:rPr>
          <w:rFonts w:ascii="Times" w:eastAsia="바탕" w:hAnsi="Times" w:hint="eastAsia"/>
          <w:szCs w:val="24"/>
          <w:lang w:eastAsia="ko-KR"/>
        </w:rPr>
        <w:t xml:space="preserve">n </w:t>
      </w:r>
      <w:r>
        <w:rPr>
          <w:rFonts w:ascii="Times" w:eastAsia="바탕" w:hAnsi="Times"/>
          <w:szCs w:val="24"/>
          <w:lang w:eastAsia="ko-KR"/>
        </w:rPr>
        <w:t xml:space="preserve">our </w:t>
      </w:r>
      <w:r w:rsidR="001528A7">
        <w:rPr>
          <w:rFonts w:ascii="Times" w:eastAsia="바탕" w:hAnsi="Times"/>
          <w:szCs w:val="24"/>
          <w:lang w:eastAsia="ko-KR"/>
        </w:rPr>
        <w:t>view</w:t>
      </w:r>
      <w:r>
        <w:rPr>
          <w:rFonts w:ascii="Times" w:eastAsia="바탕" w:hAnsi="Times"/>
          <w:szCs w:val="24"/>
          <w:lang w:eastAsia="ko-KR"/>
        </w:rPr>
        <w:t xml:space="preserve">, </w:t>
      </w:r>
      <w:r w:rsidR="001528A7">
        <w:rPr>
          <w:rFonts w:ascii="Times" w:eastAsia="바탕" w:hAnsi="Times"/>
          <w:szCs w:val="24"/>
          <w:lang w:eastAsia="ko-KR"/>
        </w:rPr>
        <w:t>t</w:t>
      </w:r>
      <w:r w:rsidR="001528A7" w:rsidRPr="001528A7">
        <w:rPr>
          <w:rFonts w:ascii="Times" w:eastAsia="바탕" w:hAnsi="Times"/>
          <w:szCs w:val="24"/>
          <w:lang w:eastAsia="ko-KR"/>
        </w:rPr>
        <w:t>here doesn't seem to b</w:t>
      </w:r>
      <w:r w:rsidR="001528A7">
        <w:rPr>
          <w:rFonts w:ascii="Times" w:eastAsia="바탕" w:hAnsi="Times"/>
          <w:szCs w:val="24"/>
          <w:lang w:eastAsia="ko-KR"/>
        </w:rPr>
        <w:t>e major problems with these working assumption</w:t>
      </w:r>
      <w:r w:rsidR="001528A7" w:rsidRPr="001528A7">
        <w:rPr>
          <w:rFonts w:ascii="Times" w:eastAsia="바탕" w:hAnsi="Times"/>
          <w:szCs w:val="24"/>
          <w:lang w:eastAsia="ko-KR"/>
        </w:rPr>
        <w:t>s.</w:t>
      </w:r>
      <w:r w:rsidR="001528A7">
        <w:rPr>
          <w:rFonts w:ascii="Times" w:eastAsia="바탕" w:hAnsi="Times"/>
          <w:szCs w:val="24"/>
          <w:lang w:eastAsia="ko-KR"/>
        </w:rPr>
        <w:t xml:space="preserve"> </w:t>
      </w:r>
      <w:r w:rsidR="001528A7" w:rsidRPr="00583DEC">
        <w:rPr>
          <w:rFonts w:ascii="Times" w:eastAsia="바탕" w:hAnsi="Times"/>
          <w:szCs w:val="24"/>
          <w:lang w:eastAsia="ko-KR"/>
        </w:rPr>
        <w:t>Considering that</w:t>
      </w:r>
      <w:r w:rsidR="001528A7">
        <w:rPr>
          <w:rFonts w:ascii="Times" w:eastAsia="바탕" w:hAnsi="Times"/>
          <w:szCs w:val="24"/>
          <w:lang w:eastAsia="ko-KR"/>
        </w:rPr>
        <w:t xml:space="preserve"> </w:t>
      </w:r>
      <w:r w:rsidR="001528A7" w:rsidRPr="00583DEC">
        <w:rPr>
          <w:rFonts w:ascii="Times" w:eastAsia="바탕" w:hAnsi="Times"/>
          <w:szCs w:val="24"/>
          <w:lang w:eastAsia="ko-KR"/>
        </w:rPr>
        <w:t>it is necessary to prevent unnecessary repetition of discussion</w:t>
      </w:r>
      <w:r w:rsidR="001528A7">
        <w:rPr>
          <w:rFonts w:ascii="Times" w:eastAsia="바탕" w:hAnsi="Times"/>
          <w:szCs w:val="24"/>
          <w:lang w:eastAsia="ko-KR"/>
        </w:rPr>
        <w:t xml:space="preserve">s and evaluation assumptions need to be quickly determined for evaluation work, it is suggested to confirm the working assumptions on </w:t>
      </w:r>
      <w:proofErr w:type="spellStart"/>
      <w:r w:rsidR="001528A7">
        <w:rPr>
          <w:lang w:val="en-US" w:eastAsia="ko-KR"/>
        </w:rPr>
        <w:t>gNB-gNB</w:t>
      </w:r>
      <w:proofErr w:type="spellEnd"/>
      <w:r w:rsidR="001528A7">
        <w:rPr>
          <w:lang w:val="en-US" w:eastAsia="ko-KR"/>
        </w:rPr>
        <w:t>/</w:t>
      </w:r>
      <w:proofErr w:type="spellStart"/>
      <w:r w:rsidR="001528A7">
        <w:rPr>
          <w:lang w:val="en-US" w:eastAsia="ko-KR"/>
        </w:rPr>
        <w:t>gNB</w:t>
      </w:r>
      <w:proofErr w:type="spellEnd"/>
      <w:r w:rsidR="001528A7">
        <w:rPr>
          <w:lang w:val="en-US" w:eastAsia="ko-KR"/>
        </w:rPr>
        <w:t>-UE and UE-UE channel model.</w:t>
      </w:r>
    </w:p>
    <w:p w14:paraId="14C545EE" w14:textId="77777777" w:rsidR="001528A7" w:rsidRDefault="001528A7" w:rsidP="00A342A2">
      <w:pPr>
        <w:rPr>
          <w:lang w:val="en-US" w:eastAsia="ko-KR"/>
        </w:rPr>
      </w:pPr>
    </w:p>
    <w:p w14:paraId="27C4953A" w14:textId="3B9D8D0A" w:rsidR="001528A7" w:rsidRDefault="001528A7" w:rsidP="001528A7">
      <w:pPr>
        <w:rPr>
          <w:lang w:val="en-US" w:eastAsia="ko-KR"/>
        </w:rPr>
      </w:pPr>
      <w:r w:rsidRPr="001528A7">
        <w:rPr>
          <w:b/>
          <w:i/>
          <w:lang w:val="en-US" w:eastAsia="ko-KR"/>
        </w:rPr>
        <w:t>Proposal 2:</w:t>
      </w:r>
      <w:r>
        <w:rPr>
          <w:lang w:val="en-US" w:eastAsia="ko-KR"/>
        </w:rPr>
        <w:t xml:space="preserve"> Confirm the working assumptions on </w:t>
      </w:r>
      <w:proofErr w:type="spellStart"/>
      <w:r>
        <w:rPr>
          <w:lang w:val="en-US" w:eastAsia="ko-KR"/>
        </w:rPr>
        <w:t>gNB-gNB</w:t>
      </w:r>
      <w:proofErr w:type="spellEnd"/>
      <w:r>
        <w:rPr>
          <w:lang w:val="en-US" w:eastAsia="ko-KR"/>
        </w:rPr>
        <w:t>/</w:t>
      </w:r>
      <w:proofErr w:type="spellStart"/>
      <w:r>
        <w:rPr>
          <w:lang w:val="en-US" w:eastAsia="ko-KR"/>
        </w:rPr>
        <w:t>gNB</w:t>
      </w:r>
      <w:proofErr w:type="spellEnd"/>
      <w:r>
        <w:rPr>
          <w:lang w:val="en-US" w:eastAsia="ko-KR"/>
        </w:rPr>
        <w:t>-UE channel model and UE-UE channel model.</w:t>
      </w:r>
    </w:p>
    <w:p w14:paraId="36864F95" w14:textId="77777777" w:rsidR="001528A7" w:rsidRDefault="001528A7" w:rsidP="00A342A2">
      <w:pPr>
        <w:rPr>
          <w:lang w:val="en-US" w:eastAsia="ko-KR"/>
        </w:rPr>
      </w:pPr>
    </w:p>
    <w:p w14:paraId="465A3082" w14:textId="6483B0A8" w:rsidR="00435D4B" w:rsidRPr="00613472" w:rsidRDefault="00435D4B" w:rsidP="00613472">
      <w:pPr>
        <w:pStyle w:val="2"/>
      </w:pPr>
      <w:r w:rsidRPr="00613472">
        <w:rPr>
          <w:rFonts w:hint="eastAsia"/>
        </w:rPr>
        <w:t>Antenna configuration</w:t>
      </w:r>
    </w:p>
    <w:p w14:paraId="391908B5" w14:textId="49BADB64" w:rsidR="00613472" w:rsidRDefault="00613472" w:rsidP="00A342A2">
      <w:pPr>
        <w:rPr>
          <w:rFonts w:eastAsia="바탕체"/>
          <w:lang w:val="en-US" w:eastAsia="ko-KR"/>
        </w:rPr>
      </w:pPr>
      <w:r>
        <w:rPr>
          <w:rFonts w:eastAsia="바탕체"/>
          <w:lang w:val="en-US" w:eastAsia="ko-KR"/>
        </w:rPr>
        <w:t>In terms of antenna configuration for SBFD, following three options were discussed and defined in RAN1#110 [2].</w:t>
      </w:r>
    </w:p>
    <w:p w14:paraId="0489AFF3" w14:textId="77777777" w:rsidR="00435D4B" w:rsidRPr="00613472" w:rsidRDefault="00435D4B" w:rsidP="00613472">
      <w:pPr>
        <w:widowControl w:val="0"/>
        <w:numPr>
          <w:ilvl w:val="0"/>
          <w:numId w:val="45"/>
        </w:numPr>
        <w:wordWrap w:val="0"/>
        <w:overflowPunct/>
        <w:autoSpaceDE/>
        <w:adjustRightInd/>
        <w:spacing w:after="180" w:line="254" w:lineRule="auto"/>
        <w:contextualSpacing/>
        <w:jc w:val="left"/>
        <w:textAlignment w:val="auto"/>
        <w:rPr>
          <w:rFonts w:eastAsia="바탕체"/>
          <w:lang w:eastAsia="ko-KR"/>
        </w:rPr>
      </w:pPr>
      <w:r w:rsidRPr="00613472">
        <w:rPr>
          <w:rFonts w:eastAsia="바탕체"/>
          <w:b/>
          <w:lang w:eastAsia="ko-KR"/>
        </w:rPr>
        <w:t>SBFD antenna configuration option-1</w:t>
      </w:r>
      <w:r w:rsidRPr="00613472">
        <w:rPr>
          <w:rFonts w:eastAsia="바탕체"/>
          <w:lang w:eastAsia="ko-KR"/>
        </w:rPr>
        <w:t xml:space="preserve"> (same as Opt 1 in RAN1#109 agreement): The total number of antenna elements of the antenna array for SBFD is the same as the total number of antenna elements of the antenna array for legacy TDD. The total number of </w:t>
      </w:r>
      <w:proofErr w:type="spellStart"/>
      <w:r w:rsidRPr="00613472">
        <w:rPr>
          <w:rFonts w:eastAsia="바탕체"/>
          <w:lang w:eastAsia="ko-KR"/>
        </w:rPr>
        <w:t>TxRUs</w:t>
      </w:r>
      <w:proofErr w:type="spellEnd"/>
      <w:r w:rsidRPr="00613472">
        <w:rPr>
          <w:rFonts w:eastAsia="바탕체"/>
          <w:lang w:eastAsia="ko-KR"/>
        </w:rPr>
        <w:t xml:space="preserve"> of the antenna array for SBFD is the same as the total number of </w:t>
      </w:r>
      <w:proofErr w:type="spellStart"/>
      <w:r w:rsidRPr="00613472">
        <w:rPr>
          <w:rFonts w:eastAsia="바탕체"/>
          <w:lang w:eastAsia="ko-KR"/>
        </w:rPr>
        <w:t>TxRUs</w:t>
      </w:r>
      <w:proofErr w:type="spellEnd"/>
      <w:r w:rsidRPr="00613472">
        <w:rPr>
          <w:rFonts w:eastAsia="바탕체"/>
          <w:lang w:eastAsia="ko-KR"/>
        </w:rPr>
        <w:t xml:space="preserve"> of the antenna array for legacy TDD.</w:t>
      </w:r>
    </w:p>
    <w:p w14:paraId="312FAF8E" w14:textId="77777777" w:rsidR="00435D4B" w:rsidRPr="00613472" w:rsidRDefault="00435D4B" w:rsidP="00613472">
      <w:pPr>
        <w:widowControl w:val="0"/>
        <w:numPr>
          <w:ilvl w:val="0"/>
          <w:numId w:val="45"/>
        </w:numPr>
        <w:wordWrap w:val="0"/>
        <w:overflowPunct/>
        <w:autoSpaceDE/>
        <w:adjustRightInd/>
        <w:spacing w:after="180" w:line="254" w:lineRule="auto"/>
        <w:contextualSpacing/>
        <w:jc w:val="left"/>
        <w:textAlignment w:val="auto"/>
        <w:rPr>
          <w:rFonts w:eastAsia="바탕체"/>
          <w:lang w:eastAsia="ko-KR"/>
        </w:rPr>
      </w:pPr>
      <w:r w:rsidRPr="00613472">
        <w:rPr>
          <w:rFonts w:eastAsia="바탕체"/>
          <w:b/>
          <w:lang w:eastAsia="ko-KR"/>
        </w:rPr>
        <w:t>SBFD antenna configuration option-2</w:t>
      </w:r>
      <w:r w:rsidRPr="00613472">
        <w:rPr>
          <w:rFonts w:eastAsia="바탕체"/>
          <w:lang w:eastAsia="ko-KR"/>
        </w:rPr>
        <w:t xml:space="preserve"> (same as Opt 2 in RAN1#109 agreement): The total number of antenna elements of the antenna array for SBFD is two times of the total number of antenna elements of the antenna array for legacy TDD. The total number of </w:t>
      </w:r>
      <w:proofErr w:type="spellStart"/>
      <w:r w:rsidRPr="00613472">
        <w:rPr>
          <w:rFonts w:eastAsia="바탕체"/>
          <w:lang w:eastAsia="ko-KR"/>
        </w:rPr>
        <w:t>TxRUs</w:t>
      </w:r>
      <w:proofErr w:type="spellEnd"/>
      <w:r w:rsidRPr="00613472">
        <w:rPr>
          <w:rFonts w:eastAsia="바탕체"/>
          <w:lang w:eastAsia="ko-KR"/>
        </w:rPr>
        <w:t xml:space="preserve"> of the antenna array for SBFD is the same as the total number of </w:t>
      </w:r>
      <w:proofErr w:type="spellStart"/>
      <w:r w:rsidRPr="00613472">
        <w:rPr>
          <w:rFonts w:eastAsia="바탕체"/>
          <w:lang w:eastAsia="ko-KR"/>
        </w:rPr>
        <w:t>TxRUs</w:t>
      </w:r>
      <w:proofErr w:type="spellEnd"/>
      <w:r w:rsidRPr="00613472">
        <w:rPr>
          <w:rFonts w:eastAsia="바탕체"/>
          <w:lang w:eastAsia="ko-KR"/>
        </w:rPr>
        <w:t xml:space="preserve"> of the antenna array for legacy TDD.</w:t>
      </w:r>
    </w:p>
    <w:p w14:paraId="0D6EAFDC" w14:textId="77777777" w:rsidR="00435D4B" w:rsidRPr="00613472" w:rsidRDefault="00435D4B" w:rsidP="00613472">
      <w:pPr>
        <w:widowControl w:val="0"/>
        <w:numPr>
          <w:ilvl w:val="0"/>
          <w:numId w:val="45"/>
        </w:numPr>
        <w:wordWrap w:val="0"/>
        <w:overflowPunct/>
        <w:autoSpaceDE/>
        <w:adjustRightInd/>
        <w:spacing w:after="180" w:line="254" w:lineRule="auto"/>
        <w:contextualSpacing/>
        <w:jc w:val="left"/>
        <w:textAlignment w:val="auto"/>
        <w:rPr>
          <w:rFonts w:eastAsia="바탕체"/>
          <w:lang w:eastAsia="ko-KR"/>
        </w:rPr>
      </w:pPr>
      <w:r w:rsidRPr="00613472">
        <w:rPr>
          <w:rFonts w:eastAsia="바탕체"/>
          <w:b/>
          <w:lang w:eastAsia="ko-KR"/>
        </w:rPr>
        <w:t>SBFD antenna configuration option-3</w:t>
      </w:r>
      <w:r w:rsidRPr="00613472">
        <w:rPr>
          <w:rFonts w:eastAsia="바탕체"/>
          <w:lang w:eastAsia="ko-KR"/>
        </w:rPr>
        <w:t xml:space="preserve"> (new): The total number of antenna elements of the antenna array for SBFD is the same as the total number of antenna elements of the antenna array for legacy TDD. The total number of </w:t>
      </w:r>
      <w:proofErr w:type="spellStart"/>
      <w:r w:rsidRPr="00613472">
        <w:rPr>
          <w:rFonts w:eastAsia="바탕체"/>
          <w:lang w:eastAsia="ko-KR"/>
        </w:rPr>
        <w:t>TxRUs</w:t>
      </w:r>
      <w:proofErr w:type="spellEnd"/>
      <w:r w:rsidRPr="00613472">
        <w:rPr>
          <w:rFonts w:eastAsia="바탕체"/>
          <w:lang w:eastAsia="ko-KR"/>
        </w:rPr>
        <w:t xml:space="preserve"> of the antenna array for SBFD is half of the total number of </w:t>
      </w:r>
      <w:proofErr w:type="spellStart"/>
      <w:r w:rsidRPr="00613472">
        <w:rPr>
          <w:rFonts w:eastAsia="바탕체"/>
          <w:lang w:eastAsia="ko-KR"/>
        </w:rPr>
        <w:t>TxRUs</w:t>
      </w:r>
      <w:proofErr w:type="spellEnd"/>
      <w:r w:rsidRPr="00613472">
        <w:rPr>
          <w:rFonts w:eastAsia="바탕체"/>
          <w:lang w:eastAsia="ko-KR"/>
        </w:rPr>
        <w:t xml:space="preserve"> of the antenna array for legacy TDD.</w:t>
      </w:r>
    </w:p>
    <w:p w14:paraId="3DA60734" w14:textId="77777777" w:rsidR="00613472" w:rsidRDefault="00613472" w:rsidP="00613472">
      <w:pPr>
        <w:widowControl w:val="0"/>
        <w:wordWrap w:val="0"/>
        <w:overflowPunct/>
        <w:autoSpaceDE/>
        <w:adjustRightInd/>
        <w:spacing w:after="180" w:line="254" w:lineRule="auto"/>
        <w:contextualSpacing/>
        <w:jc w:val="left"/>
        <w:textAlignment w:val="auto"/>
        <w:rPr>
          <w:rFonts w:ascii="Times" w:eastAsia="바탕" w:hAnsi="Times"/>
          <w:sz w:val="20"/>
          <w:szCs w:val="24"/>
          <w:lang w:eastAsia="x-none"/>
        </w:rPr>
      </w:pPr>
    </w:p>
    <w:p w14:paraId="3AB7A11E" w14:textId="08C6936A" w:rsidR="0055719A" w:rsidRDefault="0055719A" w:rsidP="0055719A">
      <w:pPr>
        <w:rPr>
          <w:rFonts w:eastAsia="바탕체"/>
          <w:lang w:val="en-US" w:eastAsia="ko-KR"/>
        </w:rPr>
      </w:pPr>
      <w:r w:rsidRPr="0055719A">
        <w:rPr>
          <w:rFonts w:eastAsia="바탕체"/>
          <w:lang w:val="en-US" w:eastAsia="ko-KR"/>
        </w:rPr>
        <w:t xml:space="preserve">Additionally, for each of the three SBFD antenna configuration options, one or </w:t>
      </w:r>
      <w:r>
        <w:rPr>
          <w:rFonts w:eastAsia="바탕체"/>
          <w:lang w:val="en-US" w:eastAsia="ko-KR"/>
        </w:rPr>
        <w:t xml:space="preserve">multiple </w:t>
      </w:r>
      <w:r w:rsidRPr="0055719A">
        <w:rPr>
          <w:rFonts w:eastAsia="바탕체"/>
          <w:lang w:val="en-US" w:eastAsia="ko-KR"/>
        </w:rPr>
        <w:t>of detailed methods have been summarized.</w:t>
      </w:r>
    </w:p>
    <w:p w14:paraId="25BC8184" w14:textId="215EBB2A" w:rsidR="00EE608F" w:rsidRDefault="0055719A" w:rsidP="00A342A2">
      <w:pPr>
        <w:rPr>
          <w:rFonts w:eastAsia="바탕체"/>
          <w:lang w:val="en-US" w:eastAsia="ko-KR"/>
        </w:rPr>
      </w:pPr>
      <w:r>
        <w:rPr>
          <w:rFonts w:eastAsia="바탕체"/>
          <w:lang w:val="en-US" w:eastAsia="ko-KR"/>
        </w:rPr>
        <w:t>It is obvious that t</w:t>
      </w:r>
      <w:r w:rsidRPr="0055719A">
        <w:rPr>
          <w:rFonts w:eastAsia="바탕체"/>
          <w:lang w:val="en-US" w:eastAsia="ko-KR"/>
        </w:rPr>
        <w:t xml:space="preserve">here are many different implementation methods for antenna configuration, and each method has </w:t>
      </w:r>
      <w:r>
        <w:rPr>
          <w:rFonts w:eastAsia="바탕체"/>
          <w:lang w:val="en-US" w:eastAsia="ko-KR"/>
        </w:rPr>
        <w:t>pros and cons.</w:t>
      </w:r>
      <w:r w:rsidRPr="0055719A">
        <w:rPr>
          <w:rFonts w:eastAsia="바탕체"/>
          <w:lang w:val="en-US" w:eastAsia="ko-KR"/>
        </w:rPr>
        <w:t xml:space="preserve"> Therefore, it </w:t>
      </w:r>
      <w:r>
        <w:rPr>
          <w:rFonts w:eastAsia="바탕체"/>
          <w:lang w:val="en-US" w:eastAsia="ko-KR"/>
        </w:rPr>
        <w:t>seems</w:t>
      </w:r>
      <w:r w:rsidRPr="0055719A">
        <w:rPr>
          <w:rFonts w:eastAsia="바탕체"/>
          <w:lang w:val="en-US" w:eastAsia="ko-KR"/>
        </w:rPr>
        <w:t xml:space="preserve"> not desirable to determine</w:t>
      </w:r>
      <w:r>
        <w:rPr>
          <w:rFonts w:eastAsia="바탕체"/>
          <w:lang w:val="en-US" w:eastAsia="ko-KR"/>
        </w:rPr>
        <w:t xml:space="preserve"> a baseline</w:t>
      </w:r>
      <w:r w:rsidRPr="0055719A">
        <w:rPr>
          <w:rFonts w:eastAsia="바탕체"/>
          <w:lang w:val="en-US" w:eastAsia="ko-KR"/>
        </w:rPr>
        <w:t xml:space="preserve"> or exclude a specific method, </w:t>
      </w:r>
      <w:r w:rsidR="00314242">
        <w:rPr>
          <w:rFonts w:eastAsia="바탕체"/>
          <w:lang w:val="en-US" w:eastAsia="ko-KR"/>
        </w:rPr>
        <w:t xml:space="preserve">and </w:t>
      </w:r>
      <w:r w:rsidRPr="0055719A">
        <w:rPr>
          <w:rFonts w:eastAsia="바탕체"/>
          <w:lang w:val="en-US" w:eastAsia="ko-KR"/>
        </w:rPr>
        <w:t>it is preferable to leave the application of the antenna configuration for evaluation to the company's choice.</w:t>
      </w:r>
    </w:p>
    <w:p w14:paraId="2F0AB730" w14:textId="77777777" w:rsidR="004C6D42" w:rsidRDefault="004C6D42" w:rsidP="00A342A2">
      <w:pPr>
        <w:rPr>
          <w:rFonts w:eastAsia="바탕체"/>
          <w:lang w:val="en-US" w:eastAsia="ko-KR"/>
        </w:rPr>
      </w:pPr>
    </w:p>
    <w:p w14:paraId="663419C1" w14:textId="154096BD" w:rsidR="00435D4B" w:rsidRPr="00C3177C" w:rsidRDefault="0055719A" w:rsidP="00A342A2">
      <w:pPr>
        <w:rPr>
          <w:rFonts w:eastAsia="바탕체"/>
          <w:lang w:val="en-US" w:eastAsia="ko-KR"/>
        </w:rPr>
      </w:pPr>
      <w:r w:rsidRPr="0055719A">
        <w:rPr>
          <w:rFonts w:eastAsia="바탕체" w:hint="eastAsia"/>
          <w:b/>
          <w:i/>
          <w:lang w:val="en-US" w:eastAsia="ko-KR"/>
        </w:rPr>
        <w:t>P</w:t>
      </w:r>
      <w:r w:rsidRPr="0055719A">
        <w:rPr>
          <w:rFonts w:eastAsia="바탕체"/>
          <w:b/>
          <w:i/>
          <w:lang w:val="en-US" w:eastAsia="ko-KR"/>
        </w:rPr>
        <w:t>roposal 3:</w:t>
      </w:r>
      <w:r>
        <w:rPr>
          <w:rFonts w:eastAsia="바탕체"/>
          <w:lang w:val="en-US" w:eastAsia="ko-KR"/>
        </w:rPr>
        <w:t xml:space="preserve"> SBFD antenna configuration option and detailed method applied for SBFD evaluation is up to company.</w:t>
      </w:r>
    </w:p>
    <w:p w14:paraId="54120F36" w14:textId="77777777" w:rsidR="00E21790" w:rsidRDefault="00E21790" w:rsidP="00D51D51">
      <w:pPr>
        <w:rPr>
          <w:lang w:val="en-US" w:eastAsia="ko-KR"/>
        </w:rPr>
      </w:pPr>
    </w:p>
    <w:p w14:paraId="5F6F37FF" w14:textId="52F0F07D" w:rsidR="00124837" w:rsidRPr="00A96E03" w:rsidRDefault="00124837" w:rsidP="00124837">
      <w:pPr>
        <w:pStyle w:val="1"/>
      </w:pPr>
      <w:r w:rsidRPr="00A96E03">
        <w:t xml:space="preserve">Initial performance evaluation results </w:t>
      </w:r>
    </w:p>
    <w:p w14:paraId="18B2767D" w14:textId="77777777" w:rsidR="006C146B" w:rsidRDefault="006C146B" w:rsidP="006C146B">
      <w:pPr>
        <w:rPr>
          <w:rFonts w:eastAsia="바탕체"/>
          <w:lang w:val="en-US" w:eastAsia="ko-KR"/>
        </w:rPr>
      </w:pPr>
      <w:r w:rsidRPr="00CE732A">
        <w:rPr>
          <w:rFonts w:eastAsia="바탕체" w:hint="eastAsia"/>
          <w:lang w:val="en-US" w:eastAsia="ko-KR"/>
        </w:rPr>
        <w:t>This section provide</w:t>
      </w:r>
      <w:r w:rsidRPr="00CE732A">
        <w:rPr>
          <w:rFonts w:eastAsia="바탕체"/>
          <w:lang w:val="en-US" w:eastAsia="ko-KR"/>
        </w:rPr>
        <w:t>s</w:t>
      </w:r>
      <w:r w:rsidRPr="00CE732A">
        <w:rPr>
          <w:rFonts w:eastAsia="바탕체" w:hint="eastAsia"/>
          <w:lang w:val="en-US" w:eastAsia="ko-KR"/>
        </w:rPr>
        <w:t xml:space="preserve"> our initial evaluation results on </w:t>
      </w:r>
      <w:proofErr w:type="spellStart"/>
      <w:r w:rsidRPr="00CE732A">
        <w:rPr>
          <w:rFonts w:eastAsia="바탕체" w:hint="eastAsia"/>
          <w:lang w:val="en-US" w:eastAsia="ko-KR"/>
        </w:rPr>
        <w:t>subband</w:t>
      </w:r>
      <w:proofErr w:type="spellEnd"/>
      <w:r w:rsidRPr="00CE732A">
        <w:rPr>
          <w:rFonts w:eastAsia="바탕체" w:hint="eastAsia"/>
          <w:lang w:val="en-US" w:eastAsia="ko-KR"/>
        </w:rPr>
        <w:t xml:space="preserve"> non-overlapping</w:t>
      </w:r>
      <w:r w:rsidRPr="00CE732A">
        <w:rPr>
          <w:rFonts w:eastAsia="바탕체"/>
          <w:lang w:val="en-US" w:eastAsia="ko-KR"/>
        </w:rPr>
        <w:t xml:space="preserve"> full duplex. </w:t>
      </w:r>
    </w:p>
    <w:p w14:paraId="11784938" w14:textId="1CF73B80" w:rsidR="006C146B" w:rsidRPr="00357AE7" w:rsidRDefault="006C146B" w:rsidP="006C146B">
      <w:pPr>
        <w:rPr>
          <w:rFonts w:eastAsia="바탕체"/>
          <w:lang w:val="en-US" w:eastAsia="ko-KR"/>
        </w:rPr>
      </w:pPr>
      <w:r w:rsidRPr="00357AE7">
        <w:rPr>
          <w:rFonts w:eastAsia="바탕체"/>
          <w:lang w:val="en-US" w:eastAsia="ko-KR"/>
        </w:rPr>
        <w:lastRenderedPageBreak/>
        <w:t xml:space="preserve">For the evaluation, throughput and latency performance between HD </w:t>
      </w:r>
      <w:r w:rsidRPr="00357AE7">
        <w:rPr>
          <w:rFonts w:eastAsia="바탕체" w:hint="eastAsia"/>
          <w:lang w:val="en-US" w:eastAsia="ko-KR"/>
        </w:rPr>
        <w:t xml:space="preserve">TDD </w:t>
      </w:r>
      <w:r w:rsidRPr="00357AE7">
        <w:rPr>
          <w:rFonts w:eastAsia="바탕체"/>
          <w:lang w:val="en-US" w:eastAsia="ko-KR"/>
        </w:rPr>
        <w:t xml:space="preserve">and SBFD </w:t>
      </w:r>
      <w:r w:rsidRPr="00357AE7">
        <w:rPr>
          <w:rFonts w:eastAsia="바탕체" w:hint="eastAsia"/>
          <w:lang w:val="en-US" w:eastAsia="ko-KR"/>
        </w:rPr>
        <w:t xml:space="preserve">are </w:t>
      </w:r>
      <w:r w:rsidRPr="00357AE7">
        <w:rPr>
          <w:rFonts w:eastAsia="바탕체"/>
          <w:lang w:val="en-US" w:eastAsia="ko-KR"/>
        </w:rPr>
        <w:t>compared. For performance comparison, following frame structure (i.e., Alt 1 in the agreement in RAN1#109-e</w:t>
      </w:r>
      <w:r w:rsidR="00381E7D">
        <w:rPr>
          <w:rFonts w:eastAsia="바탕체"/>
          <w:lang w:val="en-US" w:eastAsia="ko-KR"/>
        </w:rPr>
        <w:t xml:space="preserve"> [3]</w:t>
      </w:r>
      <w:r w:rsidRPr="00357AE7">
        <w:rPr>
          <w:rFonts w:eastAsia="바탕체"/>
          <w:lang w:val="en-US" w:eastAsia="ko-KR"/>
        </w:rPr>
        <w:t>) for the legacy TDD and SBFD operation is assumed.</w:t>
      </w:r>
    </w:p>
    <w:p w14:paraId="4E9D9879" w14:textId="77777777" w:rsidR="006C146B" w:rsidRPr="008D7F25" w:rsidRDefault="006C146B" w:rsidP="006C146B">
      <w:pPr>
        <w:numPr>
          <w:ilvl w:val="0"/>
          <w:numId w:val="39"/>
        </w:numPr>
        <w:overflowPunct/>
        <w:autoSpaceDE/>
        <w:autoSpaceDN/>
        <w:adjustRightInd/>
        <w:spacing w:after="0"/>
        <w:jc w:val="left"/>
        <w:textAlignment w:val="auto"/>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0EEF3D77" w14:textId="77777777" w:rsidR="006C146B" w:rsidRPr="008D7F25" w:rsidRDefault="006C146B" w:rsidP="006C146B">
      <w:pPr>
        <w:numPr>
          <w:ilvl w:val="1"/>
          <w:numId w:val="39"/>
        </w:numPr>
        <w:overflowPunct/>
        <w:autoSpaceDE/>
        <w:autoSpaceDN/>
        <w:adjustRightInd/>
        <w:spacing w:after="0"/>
        <w:jc w:val="left"/>
        <w:textAlignment w:val="auto"/>
      </w:pPr>
      <w:r w:rsidRPr="008D7F25">
        <w:rPr>
          <w:rFonts w:hint="eastAsia"/>
        </w:rPr>
        <w:t>L</w:t>
      </w:r>
      <w:r w:rsidRPr="008D7F25">
        <w:t>egacy TDD: Static TDD UL/DL configuration with {DDDSU}, where S=[12D:2G:0U]</w:t>
      </w:r>
    </w:p>
    <w:p w14:paraId="0B15BA1A" w14:textId="77777777" w:rsidR="006C146B" w:rsidRPr="008D7F25" w:rsidRDefault="006C146B" w:rsidP="006C146B">
      <w:pPr>
        <w:numPr>
          <w:ilvl w:val="1"/>
          <w:numId w:val="39"/>
        </w:numPr>
        <w:overflowPunct/>
        <w:autoSpaceDE/>
        <w:autoSpaceDN/>
        <w:adjustRightInd/>
        <w:spacing w:after="0"/>
        <w:jc w:val="left"/>
        <w:textAlignment w:val="auto"/>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w:t>
      </w:r>
      <w:r w:rsidRPr="0026477D">
        <w:t xml:space="preserve">about </w:t>
      </w:r>
      <w:r w:rsidRPr="00381E7D">
        <w:t>[20%]</w:t>
      </w:r>
      <w:r w:rsidRPr="0026477D">
        <w:t xml:space="preserve"> of</w:t>
      </w:r>
      <w:r w:rsidRPr="008D7F25">
        <w:t xml:space="preserve"> the channel bandwidth.</w:t>
      </w:r>
    </w:p>
    <w:p w14:paraId="5B912FF1" w14:textId="284E545D" w:rsidR="006C146B" w:rsidRDefault="006C146B" w:rsidP="006C146B">
      <w:pPr>
        <w:rPr>
          <w:rFonts w:eastAsia="바탕체"/>
          <w:lang w:val="en-US" w:eastAsia="ko-KR"/>
        </w:rPr>
      </w:pPr>
      <w:r w:rsidRPr="00A56D9E">
        <w:rPr>
          <w:rFonts w:eastAsia="바탕체" w:hint="eastAsia"/>
          <w:lang w:eastAsia="ko-KR"/>
        </w:rPr>
        <w:t xml:space="preserve">DL and UL resource for the legacy TDD and SBFD operation is illustrated in Figure 1. </w:t>
      </w:r>
      <w:r w:rsidRPr="00A56D9E">
        <w:rPr>
          <w:rFonts w:eastAsia="바탕체"/>
          <w:lang w:eastAsia="ko-KR"/>
        </w:rPr>
        <w:t xml:space="preserve">For the evaluation, </w:t>
      </w:r>
      <w:r w:rsidRPr="000D5083">
        <w:t xml:space="preserve">SBFD </w:t>
      </w:r>
      <w:proofErr w:type="spellStart"/>
      <w:r w:rsidRPr="000D5083">
        <w:t>Subband</w:t>
      </w:r>
      <w:proofErr w:type="spellEnd"/>
      <w:r w:rsidRPr="000D5083">
        <w:t xml:space="preserve"> configuration#1 </w:t>
      </w:r>
      <w:r w:rsidRPr="0026477D">
        <w:t xml:space="preserve">with </w:t>
      </w:r>
      <w:r w:rsidRPr="00381E7D">
        <w:t>{DUD} pattern</w:t>
      </w:r>
      <w:r>
        <w:t xml:space="preserve"> and </w:t>
      </w:r>
      <w:r w:rsidRPr="00A56D9E">
        <w:rPr>
          <w:rFonts w:eastAsia="바탕체"/>
          <w:lang w:val="en-US" w:eastAsia="ko-KR"/>
        </w:rPr>
        <w:t>total 14 PRBs of guard band is assumed.</w:t>
      </w:r>
    </w:p>
    <w:p w14:paraId="6BE908BD" w14:textId="593B4FFB" w:rsidR="006C146B" w:rsidRPr="00381E7D" w:rsidRDefault="006C146B" w:rsidP="006C146B">
      <w:pPr>
        <w:jc w:val="center"/>
        <w:rPr>
          <w:lang w:eastAsia="ko-KR"/>
        </w:rPr>
      </w:pPr>
      <w:r w:rsidRPr="00A96E03">
        <w:rPr>
          <w:noProof/>
          <w:lang w:val="en-US" w:eastAsia="ko-KR"/>
        </w:rPr>
        <w:drawing>
          <wp:inline distT="0" distB="0" distL="0" distR="0" wp14:anchorId="38040647" wp14:editId="0D7191A3">
            <wp:extent cx="2702725" cy="1548000"/>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02725" cy="1548000"/>
                    </a:xfrm>
                    <a:prstGeom prst="rect">
                      <a:avLst/>
                    </a:prstGeom>
                  </pic:spPr>
                </pic:pic>
              </a:graphicData>
            </a:graphic>
          </wp:inline>
        </w:drawing>
      </w:r>
      <w:r w:rsidRPr="00A96E03">
        <w:rPr>
          <w:rFonts w:hint="eastAsia"/>
          <w:lang w:val="en-US" w:eastAsia="ko-KR"/>
        </w:rPr>
        <w:t xml:space="preserve"> </w:t>
      </w:r>
      <w:r w:rsidRPr="00A96E03">
        <w:rPr>
          <w:noProof/>
          <w:lang w:val="en-US" w:eastAsia="ko-KR"/>
        </w:rPr>
        <w:t xml:space="preserve"> </w:t>
      </w:r>
      <w:r>
        <w:rPr>
          <w:noProof/>
          <w:lang w:val="en-US" w:eastAsia="ko-KR"/>
        </w:rPr>
        <w:t xml:space="preserve">       </w:t>
      </w:r>
      <w:r w:rsidRPr="00A96E03">
        <w:rPr>
          <w:noProof/>
          <w:lang w:val="en-US" w:eastAsia="ko-KR"/>
        </w:rPr>
        <w:drawing>
          <wp:inline distT="0" distB="0" distL="0" distR="0" wp14:anchorId="7D916F67" wp14:editId="4F6BAEEA">
            <wp:extent cx="2702725" cy="1548000"/>
            <wp:effectExtent l="0" t="0" r="254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2725" cy="1548000"/>
                    </a:xfrm>
                    <a:prstGeom prst="rect">
                      <a:avLst/>
                    </a:prstGeom>
                  </pic:spPr>
                </pic:pic>
              </a:graphicData>
            </a:graphic>
          </wp:inline>
        </w:drawing>
      </w:r>
    </w:p>
    <w:p w14:paraId="660132D8" w14:textId="6ABE298B" w:rsidR="006C146B" w:rsidRPr="00A96E03" w:rsidRDefault="006C146B" w:rsidP="00381E7D">
      <w:pPr>
        <w:ind w:firstLineChars="700" w:firstLine="1540"/>
        <w:rPr>
          <w:lang w:val="en-US" w:eastAsia="ko-KR"/>
        </w:rPr>
      </w:pPr>
      <w:r w:rsidRPr="00A96E03">
        <w:rPr>
          <w:lang w:val="en-US" w:eastAsia="ko-KR"/>
        </w:rPr>
        <w:t>(</w:t>
      </w:r>
      <w:proofErr w:type="gramStart"/>
      <w:r w:rsidRPr="00A96E03">
        <w:rPr>
          <w:lang w:val="en-US" w:eastAsia="ko-KR"/>
        </w:rPr>
        <w:t>a</w:t>
      </w:r>
      <w:proofErr w:type="gramEnd"/>
      <w:r w:rsidRPr="00A96E03">
        <w:rPr>
          <w:lang w:val="en-US" w:eastAsia="ko-KR"/>
        </w:rPr>
        <w:t xml:space="preserve">) </w:t>
      </w:r>
      <w:r>
        <w:rPr>
          <w:lang w:val="en-US" w:eastAsia="ko-KR"/>
        </w:rPr>
        <w:t>Legacy TDD (</w:t>
      </w:r>
      <w:r w:rsidRPr="00A96E03">
        <w:rPr>
          <w:rFonts w:hint="eastAsia"/>
          <w:lang w:val="en-US" w:eastAsia="ko-KR"/>
        </w:rPr>
        <w:t>HD only</w:t>
      </w:r>
      <w:r>
        <w:rPr>
          <w:lang w:val="en-US" w:eastAsia="ko-KR"/>
        </w:rPr>
        <w:t>)</w:t>
      </w:r>
      <w:r w:rsidRPr="00A96E03">
        <w:rPr>
          <w:lang w:val="en-US" w:eastAsia="ko-KR"/>
        </w:rPr>
        <w:t xml:space="preserve">  </w:t>
      </w:r>
      <w:r>
        <w:rPr>
          <w:lang w:val="en-US" w:eastAsia="ko-KR"/>
        </w:rPr>
        <w:t xml:space="preserve">    </w:t>
      </w:r>
      <w:r w:rsidRPr="00A96E03">
        <w:rPr>
          <w:lang w:val="en-US" w:eastAsia="ko-KR"/>
        </w:rPr>
        <w:t xml:space="preserve">                                 (b) </w:t>
      </w:r>
      <w:r>
        <w:rPr>
          <w:lang w:val="en-US" w:eastAsia="ko-KR"/>
        </w:rPr>
        <w:t>SBFD (HD and SBFD)</w:t>
      </w:r>
    </w:p>
    <w:p w14:paraId="57086FCB" w14:textId="4F26C4FF" w:rsidR="006C146B" w:rsidRPr="00A96E03" w:rsidRDefault="006C146B" w:rsidP="006C146B">
      <w:pPr>
        <w:jc w:val="center"/>
        <w:rPr>
          <w:rFonts w:eastAsia="바탕체"/>
          <w:b/>
          <w:lang w:val="en-US" w:eastAsia="ko-KR"/>
        </w:rPr>
      </w:pPr>
      <w:r w:rsidRPr="00A96E03">
        <w:rPr>
          <w:rFonts w:eastAsia="바탕체" w:hint="eastAsia"/>
          <w:b/>
          <w:lang w:val="en-US" w:eastAsia="ko-KR"/>
        </w:rPr>
        <w:t xml:space="preserve">Figure 1. DL/UL resource configuration for (a) </w:t>
      </w:r>
      <w:r>
        <w:rPr>
          <w:rFonts w:eastAsia="바탕체"/>
          <w:b/>
          <w:lang w:val="en-US" w:eastAsia="ko-KR"/>
        </w:rPr>
        <w:t>legacy TDD</w:t>
      </w:r>
      <w:r w:rsidRPr="00A96E03">
        <w:rPr>
          <w:rFonts w:eastAsia="바탕체" w:hint="eastAsia"/>
          <w:b/>
          <w:lang w:val="en-US" w:eastAsia="ko-KR"/>
        </w:rPr>
        <w:t xml:space="preserve"> and (b) </w:t>
      </w:r>
      <w:r>
        <w:rPr>
          <w:rFonts w:eastAsia="바탕체" w:hint="eastAsia"/>
          <w:b/>
          <w:lang w:val="en-US" w:eastAsia="ko-KR"/>
        </w:rPr>
        <w:t>SBFD</w:t>
      </w:r>
    </w:p>
    <w:p w14:paraId="79B5AB17" w14:textId="77777777" w:rsidR="006C146B" w:rsidRDefault="006C146B" w:rsidP="006C146B">
      <w:pPr>
        <w:rPr>
          <w:rFonts w:eastAsia="바탕체"/>
          <w:lang w:val="en-US" w:eastAsia="ko-KR"/>
        </w:rPr>
      </w:pPr>
    </w:p>
    <w:p w14:paraId="49718438" w14:textId="53B24C08" w:rsidR="006C146B" w:rsidRDefault="006C146B" w:rsidP="006C146B">
      <w:pPr>
        <w:rPr>
          <w:rFonts w:eastAsia="바탕체"/>
          <w:lang w:val="en-US" w:eastAsia="ko-KR"/>
        </w:rPr>
      </w:pPr>
      <w:r>
        <w:rPr>
          <w:rFonts w:eastAsia="바탕체"/>
          <w:lang w:val="en-US" w:eastAsia="ko-KR"/>
        </w:rPr>
        <w:t>F</w:t>
      </w:r>
      <w:r>
        <w:rPr>
          <w:rFonts w:eastAsia="바탕체" w:hint="eastAsia"/>
          <w:lang w:val="en-US" w:eastAsia="ko-KR"/>
        </w:rPr>
        <w:t xml:space="preserve">or </w:t>
      </w:r>
      <w:r>
        <w:rPr>
          <w:rFonts w:eastAsia="바탕체"/>
          <w:lang w:val="en-US" w:eastAsia="ko-KR"/>
        </w:rPr>
        <w:t xml:space="preserve">the comparison </w:t>
      </w:r>
      <w:r>
        <w:rPr>
          <w:rFonts w:eastAsia="바탕체" w:hint="eastAsia"/>
          <w:lang w:val="en-US" w:eastAsia="ko-KR"/>
        </w:rPr>
        <w:t xml:space="preserve">of </w:t>
      </w:r>
      <w:r>
        <w:rPr>
          <w:rFonts w:eastAsia="바탕체"/>
          <w:lang w:val="en-US" w:eastAsia="ko-KR"/>
        </w:rPr>
        <w:t>packet throughput and latency with several option, two FTP packet size and three traffic load are considered for the evaluation. For FTP packet size and DL/UL arrival rate are following the agreement of RAN1#110 below</w:t>
      </w:r>
      <w:r w:rsidR="00381E7D">
        <w:rPr>
          <w:rFonts w:eastAsia="바탕체"/>
          <w:lang w:val="en-US" w:eastAsia="ko-KR"/>
        </w:rPr>
        <w:t xml:space="preserve"> [2]</w:t>
      </w:r>
      <w:r>
        <w:rPr>
          <w:rFonts w:eastAsia="바탕체"/>
          <w:lang w:val="en-US" w:eastAsia="ko-KR"/>
        </w:rPr>
        <w:t>.</w:t>
      </w:r>
    </w:p>
    <w:tbl>
      <w:tblPr>
        <w:tblStyle w:val="aa"/>
        <w:tblW w:w="5000" w:type="pct"/>
        <w:tblLook w:val="04A0" w:firstRow="1" w:lastRow="0" w:firstColumn="1" w:lastColumn="0" w:noHBand="0" w:noVBand="1"/>
      </w:tblPr>
      <w:tblGrid>
        <w:gridCol w:w="9629"/>
      </w:tblGrid>
      <w:tr w:rsidR="006C146B" w14:paraId="7D3C68A4" w14:textId="77777777" w:rsidTr="00381E7D">
        <w:tc>
          <w:tcPr>
            <w:tcW w:w="5000" w:type="pct"/>
          </w:tcPr>
          <w:p w14:paraId="22EA43B8" w14:textId="77777777" w:rsidR="006C146B" w:rsidRPr="00393D89" w:rsidRDefault="006C146B" w:rsidP="00381E7D">
            <w:pPr>
              <w:autoSpaceDE/>
              <w:jc w:val="left"/>
              <w:rPr>
                <w:rFonts w:ascii="Times" w:eastAsia="바탕" w:hAnsi="Times" w:cs="Times"/>
                <w:b/>
                <w:bCs/>
                <w:sz w:val="20"/>
                <w:highlight w:val="green"/>
              </w:rPr>
            </w:pPr>
            <w:r w:rsidRPr="00393D89">
              <w:rPr>
                <w:rFonts w:ascii="Times" w:eastAsia="바탕" w:hAnsi="Times" w:cs="Times"/>
                <w:b/>
                <w:bCs/>
                <w:sz w:val="20"/>
                <w:highlight w:val="green"/>
              </w:rPr>
              <w:t>Agreement</w:t>
            </w:r>
          </w:p>
          <w:p w14:paraId="1034A87D" w14:textId="77777777" w:rsidR="006C146B" w:rsidRPr="00393D89" w:rsidRDefault="006C146B" w:rsidP="00381E7D">
            <w:pPr>
              <w:autoSpaceDE/>
              <w:jc w:val="left"/>
              <w:rPr>
                <w:rFonts w:ascii="Times" w:eastAsia="바탕" w:hAnsi="Times" w:cs="Times"/>
                <w:iCs/>
                <w:sz w:val="20"/>
                <w:lang w:eastAsia="en-US"/>
              </w:rPr>
            </w:pPr>
            <w:r w:rsidRPr="00393D89">
              <w:rPr>
                <w:rFonts w:ascii="Times" w:eastAsia="바탕" w:hAnsi="Times" w:cs="Times"/>
                <w:iCs/>
                <w:sz w:val="20"/>
                <w:lang w:eastAsia="en-U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3"/>
              <w:gridCol w:w="1204"/>
              <w:gridCol w:w="1072"/>
              <w:gridCol w:w="1202"/>
              <w:gridCol w:w="1205"/>
              <w:gridCol w:w="3387"/>
            </w:tblGrid>
            <w:tr w:rsidR="006C146B" w:rsidRPr="00636FCC" w14:paraId="65ED08AC" w14:textId="77777777" w:rsidTr="00381E7D">
              <w:tc>
                <w:tcPr>
                  <w:tcW w:w="709" w:type="pct"/>
                  <w:tcBorders>
                    <w:top w:val="single" w:sz="4" w:space="0" w:color="auto"/>
                    <w:left w:val="single" w:sz="4" w:space="0" w:color="auto"/>
                    <w:bottom w:val="single" w:sz="4" w:space="0" w:color="auto"/>
                    <w:right w:val="single" w:sz="4" w:space="0" w:color="auto"/>
                  </w:tcBorders>
                  <w:vAlign w:val="center"/>
                </w:tcPr>
                <w:p w14:paraId="4F307131" w14:textId="77777777" w:rsidR="006C146B" w:rsidRPr="00393D89" w:rsidRDefault="006C146B" w:rsidP="00381E7D">
                  <w:pPr>
                    <w:autoSpaceDE/>
                    <w:spacing w:line="254" w:lineRule="auto"/>
                    <w:jc w:val="left"/>
                    <w:rPr>
                      <w:rFonts w:ascii="Times" w:eastAsia="바탕" w:hAnsi="Times" w:cs="Times"/>
                      <w:iCs/>
                      <w:sz w:val="20"/>
                      <w:lang w:eastAsia="en-U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0733DF8"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01D0C6A"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6572169F"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hideMark/>
                </w:tcPr>
                <w:p w14:paraId="64DAC2FA"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3776DC45"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Dense Urban with 2-layer (FR1)</w:t>
                  </w:r>
                </w:p>
              </w:tc>
            </w:tr>
            <w:tr w:rsidR="006C146B" w:rsidRPr="00636FCC" w14:paraId="53C6C333" w14:textId="77777777" w:rsidTr="00381E7D">
              <w:tc>
                <w:tcPr>
                  <w:tcW w:w="709" w:type="pct"/>
                  <w:tcBorders>
                    <w:top w:val="single" w:sz="4" w:space="0" w:color="auto"/>
                    <w:left w:val="single" w:sz="4" w:space="0" w:color="auto"/>
                    <w:bottom w:val="single" w:sz="4" w:space="0" w:color="auto"/>
                    <w:right w:val="single" w:sz="4" w:space="0" w:color="auto"/>
                  </w:tcBorders>
                  <w:hideMark/>
                </w:tcPr>
                <w:p w14:paraId="5172A4DF"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362BD88D"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 xml:space="preserve">UL and DL are simulated simultaneously. </w:t>
                  </w:r>
                  <w:r w:rsidRPr="00393D89">
                    <w:rPr>
                      <w:rFonts w:ascii="Times" w:eastAsia="바탕" w:hAnsi="Times" w:cs="Times"/>
                      <w:iCs/>
                      <w:color w:val="FF0000"/>
                      <w:sz w:val="20"/>
                      <w:lang w:eastAsia="en-US"/>
                    </w:rPr>
                    <w:t>Companies to report which option is used.</w:t>
                  </w:r>
                </w:p>
                <w:p w14:paraId="4B1F7562" w14:textId="77777777" w:rsidR="006C146B" w:rsidRPr="00393D89" w:rsidRDefault="006C146B" w:rsidP="006C146B">
                  <w:pPr>
                    <w:numPr>
                      <w:ilvl w:val="0"/>
                      <w:numId w:val="49"/>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Option 1: Each UE is either assigned UL traffic or DL traffic.</w:t>
                  </w:r>
                </w:p>
                <w:p w14:paraId="10E71A7A" w14:textId="77777777" w:rsidR="006C146B" w:rsidRPr="00393D89" w:rsidRDefault="006C146B" w:rsidP="006C146B">
                  <w:pPr>
                    <w:numPr>
                      <w:ilvl w:val="1"/>
                      <w:numId w:val="49"/>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assume the same number of UEs for UL and DL, FFS the total number of UEs</w:t>
                  </w:r>
                </w:p>
                <w:p w14:paraId="0CEF870D" w14:textId="77777777" w:rsidR="006C146B" w:rsidRPr="00393D89" w:rsidRDefault="006C146B" w:rsidP="006C146B">
                  <w:pPr>
                    <w:numPr>
                      <w:ilvl w:val="1"/>
                      <w:numId w:val="49"/>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FFS how to handle the UE clustering case</w:t>
                  </w:r>
                </w:p>
                <w:p w14:paraId="5C1CB132" w14:textId="77777777" w:rsidR="006C146B" w:rsidRPr="00393D89" w:rsidRDefault="006C146B" w:rsidP="006C146B">
                  <w:pPr>
                    <w:numPr>
                      <w:ilvl w:val="0"/>
                      <w:numId w:val="49"/>
                    </w:numPr>
                    <w:overflowPunct/>
                    <w:autoSpaceDE/>
                    <w:adjustRightInd/>
                    <w:spacing w:after="0" w:line="254" w:lineRule="auto"/>
                    <w:jc w:val="left"/>
                    <w:textAlignment w:val="auto"/>
                    <w:rPr>
                      <w:rFonts w:ascii="Times" w:eastAsia="SimSun" w:hAnsi="Times" w:cs="Times"/>
                      <w:iCs/>
                      <w:sz w:val="20"/>
                      <w:lang w:eastAsia="x-none"/>
                    </w:rPr>
                  </w:pPr>
                  <w:r w:rsidRPr="00393D89">
                    <w:rPr>
                      <w:rFonts w:ascii="Times" w:eastAsia="바탕" w:hAnsi="Times" w:cs="Times"/>
                      <w:iCs/>
                      <w:sz w:val="20"/>
                      <w:highlight w:val="cyan"/>
                      <w:lang w:eastAsia="x-none"/>
                    </w:rPr>
                    <w:t>Option 2: Each UE is assigned both UL traffic and DL traffic.</w:t>
                  </w:r>
                </w:p>
              </w:tc>
            </w:tr>
            <w:tr w:rsidR="006C146B" w:rsidRPr="00636FCC" w14:paraId="5CA08DB3" w14:textId="77777777" w:rsidTr="00381E7D">
              <w:tc>
                <w:tcPr>
                  <w:tcW w:w="709" w:type="pct"/>
                  <w:tcBorders>
                    <w:top w:val="single" w:sz="4" w:space="0" w:color="auto"/>
                    <w:left w:val="single" w:sz="4" w:space="0" w:color="auto"/>
                    <w:bottom w:val="single" w:sz="4" w:space="0" w:color="auto"/>
                    <w:right w:val="single" w:sz="4" w:space="0" w:color="auto"/>
                  </w:tcBorders>
                  <w:hideMark/>
                </w:tcPr>
                <w:p w14:paraId="0B3B54EC"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7E358998"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 xml:space="preserve">Both symmetric and asymmetric packet size for UL and DL can be considered. </w:t>
                  </w:r>
                  <w:r w:rsidRPr="00393D89">
                    <w:rPr>
                      <w:rFonts w:ascii="Times" w:eastAsia="바탕" w:hAnsi="Times" w:cs="Times"/>
                      <w:iCs/>
                      <w:color w:val="FF0000"/>
                      <w:sz w:val="20"/>
                      <w:lang w:eastAsia="en-US"/>
                    </w:rPr>
                    <w:t>Companies to report which option is used.</w:t>
                  </w:r>
                </w:p>
                <w:p w14:paraId="66EC7E55" w14:textId="77777777" w:rsidR="006C146B" w:rsidRPr="00393D89" w:rsidRDefault="006C146B" w:rsidP="006C146B">
                  <w:pPr>
                    <w:numPr>
                      <w:ilvl w:val="0"/>
                      <w:numId w:val="46"/>
                    </w:numPr>
                    <w:overflowPunct/>
                    <w:autoSpaceDE/>
                    <w:adjustRightInd/>
                    <w:spacing w:after="0" w:line="254" w:lineRule="auto"/>
                    <w:ind w:left="420"/>
                    <w:jc w:val="left"/>
                    <w:textAlignment w:val="auto"/>
                    <w:rPr>
                      <w:rFonts w:ascii="Times" w:eastAsia="바탕" w:hAnsi="Times" w:cs="Times"/>
                      <w:iCs/>
                      <w:sz w:val="20"/>
                      <w:lang w:eastAsia="x-none"/>
                    </w:rPr>
                  </w:pPr>
                  <w:r w:rsidRPr="00393D89">
                    <w:rPr>
                      <w:rFonts w:ascii="Times" w:eastAsia="바탕" w:hAnsi="Times" w:cs="Times"/>
                      <w:iCs/>
                      <w:sz w:val="20"/>
                      <w:lang w:eastAsia="x-none"/>
                    </w:rPr>
                    <w:t xml:space="preserve">Option 1: Symmetric packet size: </w:t>
                  </w:r>
                </w:p>
                <w:p w14:paraId="19B7754C" w14:textId="77777777" w:rsidR="006C146B" w:rsidRPr="00393D89" w:rsidRDefault="006C146B" w:rsidP="006C146B">
                  <w:pPr>
                    <w:numPr>
                      <w:ilvl w:val="1"/>
                      <w:numId w:val="46"/>
                    </w:numPr>
                    <w:overflowPunct/>
                    <w:autoSpaceDE/>
                    <w:adjustRightInd/>
                    <w:spacing w:after="0" w:line="254" w:lineRule="auto"/>
                    <w:ind w:left="840"/>
                    <w:jc w:val="left"/>
                    <w:textAlignment w:val="auto"/>
                    <w:rPr>
                      <w:rFonts w:ascii="Times" w:eastAsia="바탕" w:hAnsi="Times" w:cs="Times"/>
                      <w:iCs/>
                      <w:sz w:val="20"/>
                      <w:lang w:eastAsia="x-none"/>
                    </w:rPr>
                  </w:pPr>
                  <w:r w:rsidRPr="00393D89">
                    <w:rPr>
                      <w:rFonts w:ascii="Times" w:eastAsia="바탕" w:hAnsi="Times" w:cs="Times"/>
                      <w:iCs/>
                      <w:sz w:val="20"/>
                      <w:lang w:eastAsia="x-none"/>
                    </w:rPr>
                    <w:t>1Kbyte for DL/UL, 0.1Mbytes for DL/UL, 0.5Mbytes for DL/UL, 2Mbytes for DL/UL</w:t>
                  </w:r>
                </w:p>
                <w:p w14:paraId="2E1BA619" w14:textId="77777777" w:rsidR="006C146B" w:rsidRPr="00393D89" w:rsidRDefault="006C146B" w:rsidP="006C146B">
                  <w:pPr>
                    <w:numPr>
                      <w:ilvl w:val="0"/>
                      <w:numId w:val="46"/>
                    </w:numPr>
                    <w:overflowPunct/>
                    <w:autoSpaceDE/>
                    <w:adjustRightInd/>
                    <w:spacing w:after="0" w:line="254" w:lineRule="auto"/>
                    <w:ind w:left="420"/>
                    <w:jc w:val="left"/>
                    <w:textAlignment w:val="auto"/>
                    <w:rPr>
                      <w:rFonts w:ascii="Times" w:eastAsia="바탕" w:hAnsi="Times" w:cs="Times"/>
                      <w:iCs/>
                      <w:sz w:val="20"/>
                      <w:lang w:eastAsia="x-none"/>
                    </w:rPr>
                  </w:pPr>
                  <w:r w:rsidRPr="00393D89">
                    <w:rPr>
                      <w:rFonts w:ascii="Times" w:eastAsia="바탕" w:hAnsi="Times" w:cs="Times"/>
                      <w:iCs/>
                      <w:sz w:val="20"/>
                      <w:highlight w:val="cyan"/>
                      <w:lang w:eastAsia="x-none"/>
                    </w:rPr>
                    <w:t>Option 2: Asymmetric packet size</w:t>
                  </w:r>
                  <w:r w:rsidRPr="00393D89">
                    <w:rPr>
                      <w:rFonts w:ascii="Times" w:eastAsia="바탕" w:hAnsi="Times" w:cs="Times"/>
                      <w:iCs/>
                      <w:sz w:val="20"/>
                      <w:lang w:eastAsia="x-none"/>
                    </w:rPr>
                    <w:t xml:space="preserve">: </w:t>
                  </w:r>
                </w:p>
                <w:p w14:paraId="75BFDD7A" w14:textId="77777777" w:rsidR="006C146B" w:rsidRPr="00393D89" w:rsidRDefault="006C146B" w:rsidP="006C146B">
                  <w:pPr>
                    <w:numPr>
                      <w:ilvl w:val="1"/>
                      <w:numId w:val="46"/>
                    </w:numPr>
                    <w:overflowPunct/>
                    <w:autoSpaceDE/>
                    <w:adjustRightInd/>
                    <w:spacing w:after="0" w:line="254" w:lineRule="auto"/>
                    <w:ind w:left="840"/>
                    <w:jc w:val="left"/>
                    <w:textAlignment w:val="auto"/>
                    <w:rPr>
                      <w:rFonts w:ascii="Times" w:eastAsia="바탕" w:hAnsi="Times" w:cs="Times"/>
                      <w:iCs/>
                      <w:sz w:val="20"/>
                      <w:lang w:eastAsia="x-none"/>
                    </w:rPr>
                  </w:pPr>
                  <w:r w:rsidRPr="00393D89">
                    <w:rPr>
                      <w:rFonts w:ascii="Times" w:eastAsia="바탕" w:hAnsi="Times" w:cs="Times"/>
                      <w:iCs/>
                      <w:sz w:val="20"/>
                      <w:lang w:eastAsia="x-none"/>
                    </w:rPr>
                    <w:t xml:space="preserve"> 4Kbytes for DL and 1Kbyte for UL, 0.5Mbyte for DL and 0.125 Mbytes for UL</w:t>
                  </w:r>
                </w:p>
              </w:tc>
            </w:tr>
            <w:tr w:rsidR="006C146B" w:rsidRPr="00636FCC" w14:paraId="20E39203" w14:textId="77777777" w:rsidTr="00381E7D">
              <w:tc>
                <w:tcPr>
                  <w:tcW w:w="709" w:type="pct"/>
                  <w:tcBorders>
                    <w:top w:val="single" w:sz="4" w:space="0" w:color="auto"/>
                    <w:left w:val="single" w:sz="4" w:space="0" w:color="auto"/>
                    <w:bottom w:val="single" w:sz="4" w:space="0" w:color="auto"/>
                    <w:right w:val="single" w:sz="4" w:space="0" w:color="auto"/>
                  </w:tcBorders>
                  <w:hideMark/>
                </w:tcPr>
                <w:p w14:paraId="1668F9F3"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5449A4A9"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The UL arrival rate is selected to reach a target UL traffic load (RU).</w:t>
                  </w:r>
                </w:p>
                <w:p w14:paraId="283EC8E1"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UL Traffic load: low UL RU ([&lt;10%]), medium UL RU ([20%-30%]), and high UL RU ([~50%]).</w:t>
                  </w:r>
                </w:p>
                <w:p w14:paraId="0BAD1F48"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0B95C1D6"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The UL arrival rate#1 of Macro cell and UL arrival rate#2 of Micro cell are selected to reach target UL traffic load (RU)#1 of Macro cell and target UL traffic load (RU)#2 of Micro cell, respectively</w:t>
                  </w:r>
                </w:p>
                <w:p w14:paraId="0B39D675"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lastRenderedPageBreak/>
                    <w:t>UL Traffic load: low UL RU ([&lt;10%]), medium UL RU ([20%-30%]), and high UL RU ([~50%]).</w:t>
                  </w:r>
                </w:p>
                <w:p w14:paraId="44E50452"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Note: Type-2 RU definition (calculated per link direction) is used</w:t>
                  </w:r>
                </w:p>
              </w:tc>
            </w:tr>
            <w:tr w:rsidR="006C146B" w:rsidRPr="00636FCC" w14:paraId="26250FBC" w14:textId="77777777" w:rsidTr="00381E7D">
              <w:tc>
                <w:tcPr>
                  <w:tcW w:w="709" w:type="pct"/>
                  <w:tcBorders>
                    <w:top w:val="single" w:sz="4" w:space="0" w:color="auto"/>
                    <w:left w:val="single" w:sz="4" w:space="0" w:color="auto"/>
                    <w:bottom w:val="single" w:sz="4" w:space="0" w:color="auto"/>
                    <w:right w:val="single" w:sz="4" w:space="0" w:color="auto"/>
                  </w:tcBorders>
                  <w:hideMark/>
                </w:tcPr>
                <w:p w14:paraId="556536DC"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lastRenderedPageBreak/>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6F6717C"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The DL arrival rate is selected to reach a target DL traffic load (RU).</w:t>
                  </w:r>
                </w:p>
                <w:p w14:paraId="576C7A89"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DL Traffic load: low DL RU ([&lt;10%]), medium DL RU ([20%-30%]), and high DL RU ([~50%]).</w:t>
                  </w:r>
                </w:p>
                <w:p w14:paraId="77A5C776" w14:textId="77777777" w:rsidR="006C146B" w:rsidRPr="00393D89" w:rsidRDefault="006C146B" w:rsidP="006C146B">
                  <w:pPr>
                    <w:numPr>
                      <w:ilvl w:val="0"/>
                      <w:numId w:val="48"/>
                    </w:numPr>
                    <w:overflowPunct/>
                    <w:autoSpaceDE/>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2DE1F713"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The DL arrival rate#1 of Macro cell and DL arrival rate#2 of Micro cell are selected to reach target DL traffic load (RU)#1 of Macro cell and target DL traffic load (RU)#2 of Micro cell, respectively</w:t>
                  </w:r>
                </w:p>
                <w:p w14:paraId="50D05B75" w14:textId="77777777" w:rsidR="006C146B" w:rsidRPr="00393D89" w:rsidRDefault="006C146B" w:rsidP="006C146B">
                  <w:pPr>
                    <w:numPr>
                      <w:ilvl w:val="0"/>
                      <w:numId w:val="48"/>
                    </w:numPr>
                    <w:overflowPunct/>
                    <w:autoSpaceDE/>
                    <w:adjustRightInd/>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DL Traffic load: low DL RU ([&lt;10%]), medium DL RU ([20%-30%]), and high DL RU ([~50%]).</w:t>
                  </w:r>
                </w:p>
                <w:p w14:paraId="64518340" w14:textId="77777777" w:rsidR="006C146B" w:rsidRPr="00393D89" w:rsidRDefault="006C146B" w:rsidP="006C146B">
                  <w:pPr>
                    <w:numPr>
                      <w:ilvl w:val="0"/>
                      <w:numId w:val="48"/>
                    </w:numPr>
                    <w:overflowPunct/>
                    <w:autoSpaceDE/>
                    <w:spacing w:after="0" w:line="254" w:lineRule="auto"/>
                    <w:jc w:val="left"/>
                    <w:textAlignment w:val="auto"/>
                    <w:rPr>
                      <w:rFonts w:ascii="Times" w:eastAsia="바탕" w:hAnsi="Times" w:cs="Times"/>
                      <w:iCs/>
                      <w:sz w:val="20"/>
                      <w:lang w:eastAsia="x-none"/>
                    </w:rPr>
                  </w:pPr>
                  <w:r w:rsidRPr="00393D89">
                    <w:rPr>
                      <w:rFonts w:ascii="Times" w:eastAsia="바탕" w:hAnsi="Times" w:cs="Times"/>
                      <w:iCs/>
                      <w:sz w:val="20"/>
                      <w:lang w:eastAsia="x-none"/>
                    </w:rPr>
                    <w:t>Note: Type-2 RU definition (calculated per link direction) is used</w:t>
                  </w:r>
                </w:p>
              </w:tc>
            </w:tr>
            <w:tr w:rsidR="006C146B" w:rsidRPr="00636FCC" w14:paraId="129550CF" w14:textId="77777777" w:rsidTr="00381E7D">
              <w:tc>
                <w:tcPr>
                  <w:tcW w:w="709" w:type="pct"/>
                  <w:tcBorders>
                    <w:top w:val="single" w:sz="4" w:space="0" w:color="auto"/>
                    <w:left w:val="single" w:sz="4" w:space="0" w:color="auto"/>
                    <w:bottom w:val="single" w:sz="4" w:space="0" w:color="auto"/>
                    <w:right w:val="single" w:sz="4" w:space="0" w:color="auto"/>
                  </w:tcBorders>
                  <w:hideMark/>
                </w:tcPr>
                <w:p w14:paraId="76D95ED5"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C1812C9" w14:textId="77777777" w:rsidR="006C146B" w:rsidRPr="00393D89" w:rsidRDefault="006C146B" w:rsidP="00381E7D">
                  <w:pPr>
                    <w:autoSpaceDE/>
                    <w:spacing w:line="254" w:lineRule="auto"/>
                    <w:jc w:val="left"/>
                    <w:rPr>
                      <w:rFonts w:ascii="Times" w:eastAsia="바탕" w:hAnsi="Times" w:cs="Times"/>
                      <w:iCs/>
                      <w:sz w:val="20"/>
                      <w:lang w:eastAsia="en-US"/>
                    </w:rPr>
                  </w:pPr>
                  <w:r w:rsidRPr="00393D89">
                    <w:rPr>
                      <w:rFonts w:ascii="Times" w:eastAsia="바탕" w:hAnsi="Times" w:cs="Times"/>
                      <w:iCs/>
                      <w:sz w:val="20"/>
                      <w:lang w:eastAsia="en-US"/>
                    </w:rPr>
                    <w:t>The UL and DL FTP packet arrival rate for SBFD are the same as legacy TDD.</w:t>
                  </w:r>
                </w:p>
              </w:tc>
            </w:tr>
          </w:tbl>
          <w:p w14:paraId="0549D9FD" w14:textId="77777777" w:rsidR="006C146B" w:rsidRPr="001217BF" w:rsidRDefault="006C146B" w:rsidP="00381E7D">
            <w:pPr>
              <w:rPr>
                <w:rFonts w:ascii="Arial" w:hAnsi="Arial" w:cs="Arial"/>
                <w:b/>
              </w:rPr>
            </w:pPr>
          </w:p>
        </w:tc>
      </w:tr>
    </w:tbl>
    <w:p w14:paraId="11876274" w14:textId="77777777" w:rsidR="006C146B" w:rsidRDefault="006C146B" w:rsidP="006C146B">
      <w:pPr>
        <w:rPr>
          <w:rFonts w:eastAsia="바탕체"/>
          <w:lang w:eastAsia="ko-KR"/>
        </w:rPr>
      </w:pPr>
    </w:p>
    <w:p w14:paraId="11D8ADD2" w14:textId="6DF63727" w:rsidR="006C146B" w:rsidRPr="00E8144A" w:rsidRDefault="00381E7D" w:rsidP="006C146B">
      <w:pPr>
        <w:rPr>
          <w:rFonts w:eastAsia="바탕체"/>
          <w:lang w:eastAsia="ko-KR"/>
        </w:rPr>
      </w:pPr>
      <w:r>
        <w:rPr>
          <w:rFonts w:ascii="Times" w:eastAsia="바탕" w:hAnsi="Times" w:cs="Times"/>
          <w:iCs/>
          <w:lang w:eastAsia="en-US"/>
        </w:rPr>
        <w:t xml:space="preserve">For the evaluation, </w:t>
      </w:r>
      <w:r w:rsidR="006C146B">
        <w:rPr>
          <w:rFonts w:ascii="Times" w:eastAsia="바탕" w:hAnsi="Times" w:cs="Times"/>
          <w:iCs/>
          <w:lang w:eastAsia="en-US"/>
        </w:rPr>
        <w:t>UL and DL are simulated simultaneously</w:t>
      </w:r>
      <w:r>
        <w:rPr>
          <w:rFonts w:ascii="Times" w:eastAsia="바탕" w:hAnsi="Times" w:cs="Times"/>
          <w:iCs/>
          <w:lang w:eastAsia="en-US"/>
        </w:rPr>
        <w:t xml:space="preserve"> where e</w:t>
      </w:r>
      <w:r w:rsidR="006C146B" w:rsidRPr="00E8144A">
        <w:rPr>
          <w:rFonts w:ascii="Times" w:eastAsia="바탕" w:hAnsi="Times" w:cs="Times"/>
          <w:iCs/>
          <w:lang w:eastAsia="x-none"/>
        </w:rPr>
        <w:t>ach UE is assigned both UL traffic and DL traffic.</w:t>
      </w:r>
    </w:p>
    <w:p w14:paraId="4091152D" w14:textId="606BD23A" w:rsidR="006C146B" w:rsidRDefault="006C146B" w:rsidP="006C146B">
      <w:pPr>
        <w:rPr>
          <w:rFonts w:ascii="Times" w:eastAsia="바탕" w:hAnsi="Times" w:cs="Times"/>
          <w:iCs/>
          <w:lang w:eastAsia="en-US"/>
        </w:rPr>
      </w:pPr>
      <w:r>
        <w:rPr>
          <w:rFonts w:eastAsia="바탕체"/>
          <w:lang w:val="en-US" w:eastAsia="ko-KR"/>
        </w:rPr>
        <w:t>For FTP packet size, asymmetric packet size (</w:t>
      </w:r>
      <w:r w:rsidR="00381E7D">
        <w:rPr>
          <w:rFonts w:eastAsia="바탕체" w:hint="eastAsia"/>
          <w:lang w:val="en-US" w:eastAsia="ko-KR"/>
        </w:rPr>
        <w:t>O</w:t>
      </w:r>
      <w:r w:rsidR="00381E7D">
        <w:rPr>
          <w:rFonts w:eastAsia="바탕체"/>
          <w:lang w:val="en-US" w:eastAsia="ko-KR"/>
        </w:rPr>
        <w:t xml:space="preserve">ption </w:t>
      </w:r>
      <w:r>
        <w:rPr>
          <w:rFonts w:eastAsia="바탕체"/>
          <w:lang w:val="en-US" w:eastAsia="ko-KR"/>
        </w:rPr>
        <w:t xml:space="preserve">2) for DL and UL is </w:t>
      </w:r>
      <w:r w:rsidR="00381E7D">
        <w:rPr>
          <w:rFonts w:eastAsia="바탕체"/>
          <w:lang w:val="en-US" w:eastAsia="ko-KR"/>
        </w:rPr>
        <w:t>applied as shown in Table 1</w:t>
      </w:r>
      <w:r>
        <w:rPr>
          <w:rFonts w:eastAsia="바탕체"/>
          <w:lang w:val="en-US" w:eastAsia="ko-KR"/>
        </w:rPr>
        <w:t>. Three DL/UL arrival rates (low/medium/high) for legacy TDD are considered and DL/UL</w:t>
      </w:r>
      <w:r>
        <w:rPr>
          <w:rFonts w:ascii="Times" w:eastAsia="바탕" w:hAnsi="Times" w:cs="Times"/>
          <w:iCs/>
          <w:lang w:eastAsia="en-US"/>
        </w:rPr>
        <w:t xml:space="preserve"> FTP packet arrival rate for SBFD are the same as legacy TDD.</w:t>
      </w:r>
    </w:p>
    <w:p w14:paraId="18E6288E" w14:textId="58D9E2D0" w:rsidR="006C146B" w:rsidRPr="00A96E03" w:rsidRDefault="006C146B" w:rsidP="006C146B">
      <w:pPr>
        <w:rPr>
          <w:rFonts w:eastAsia="바탕체"/>
          <w:lang w:val="en-US" w:eastAsia="ko-KR"/>
        </w:rPr>
      </w:pPr>
      <w:r w:rsidRPr="00A96E03">
        <w:rPr>
          <w:rFonts w:eastAsia="바탕체"/>
          <w:lang w:val="en-US" w:eastAsia="ko-KR"/>
        </w:rPr>
        <w:t xml:space="preserve">In addition, ASIR is assumed to reflect the effects of SI and CLI on the DL/UL performance. The ASIR implies the adjacent </w:t>
      </w:r>
      <w:proofErr w:type="spellStart"/>
      <w:r w:rsidRPr="00A96E03">
        <w:rPr>
          <w:rFonts w:eastAsia="바탕체"/>
          <w:lang w:val="en-US" w:eastAsia="ko-KR"/>
        </w:rPr>
        <w:t>subband</w:t>
      </w:r>
      <w:proofErr w:type="spellEnd"/>
      <w:r w:rsidRPr="00A96E03">
        <w:rPr>
          <w:rFonts w:eastAsia="바탕체"/>
          <w:lang w:val="en-US" w:eastAsia="ko-KR"/>
        </w:rPr>
        <w:t xml:space="preserve"> interference ratio and is defined as the ratio of the power transmitted on one </w:t>
      </w:r>
      <w:proofErr w:type="spellStart"/>
      <w:r w:rsidRPr="00A96E03">
        <w:rPr>
          <w:rFonts w:eastAsia="바탕체"/>
          <w:lang w:val="en-US" w:eastAsia="ko-KR"/>
        </w:rPr>
        <w:t>subband</w:t>
      </w:r>
      <w:proofErr w:type="spellEnd"/>
      <w:r w:rsidRPr="00A96E03">
        <w:rPr>
          <w:rFonts w:eastAsia="바탕체"/>
          <w:lang w:val="en-US" w:eastAsia="ko-KR"/>
        </w:rPr>
        <w:t xml:space="preserve"> to the total interference received by a receiver on the adjacent </w:t>
      </w:r>
      <w:proofErr w:type="spellStart"/>
      <w:r w:rsidRPr="00A96E03">
        <w:rPr>
          <w:rFonts w:eastAsia="바탕체"/>
          <w:lang w:val="en-US" w:eastAsia="ko-KR"/>
        </w:rPr>
        <w:t>subband</w:t>
      </w:r>
      <w:proofErr w:type="spellEnd"/>
      <w:r w:rsidRPr="00A96E03">
        <w:rPr>
          <w:rFonts w:eastAsia="바탕체"/>
          <w:lang w:val="en-US" w:eastAsia="ko-KR"/>
        </w:rPr>
        <w:t xml:space="preserve">, due to both transmitter and receiver imperfections without considering channel. </w:t>
      </w:r>
      <w:r>
        <w:rPr>
          <w:rFonts w:eastAsia="바탕체"/>
          <w:lang w:val="en-US" w:eastAsia="ko-KR"/>
        </w:rPr>
        <w:t xml:space="preserve">For the evaluation, frequency flat </w:t>
      </w:r>
      <w:r w:rsidRPr="00A96E03">
        <w:rPr>
          <w:rFonts w:eastAsia="바탕체"/>
          <w:lang w:val="en-US" w:eastAsia="ko-KR"/>
        </w:rPr>
        <w:t xml:space="preserve">ASIR value </w:t>
      </w:r>
      <w:r>
        <w:rPr>
          <w:rFonts w:eastAsia="바탕체"/>
          <w:lang w:val="en-US" w:eastAsia="ko-KR"/>
        </w:rPr>
        <w:t xml:space="preserve">as provided in Table 2 is assumed. ASIR_BS_BS and ASIR_UE_UE in the table refer the ASIR value applied to </w:t>
      </w:r>
      <w:r w:rsidRPr="00056A44">
        <w:t xml:space="preserve">inter-site </w:t>
      </w:r>
      <w:proofErr w:type="spellStart"/>
      <w:r w:rsidRPr="00056A44">
        <w:t>gNB-gNB</w:t>
      </w:r>
      <w:proofErr w:type="spellEnd"/>
      <w:r w:rsidRPr="00056A44">
        <w:t xml:space="preserve"> co-channel inter-</w:t>
      </w:r>
      <w:proofErr w:type="spellStart"/>
      <w:r w:rsidRPr="00056A44">
        <w:t>subband</w:t>
      </w:r>
      <w:proofErr w:type="spellEnd"/>
      <w:r w:rsidRPr="00056A44">
        <w:t xml:space="preserve"> CLI</w:t>
      </w:r>
      <w:r w:rsidRPr="00A96E03" w:rsidDel="00CD5425">
        <w:rPr>
          <w:rFonts w:eastAsia="바탕체"/>
          <w:lang w:val="en-US" w:eastAsia="ko-KR"/>
        </w:rPr>
        <w:t xml:space="preserve"> </w:t>
      </w:r>
      <w:r>
        <w:rPr>
          <w:rFonts w:eastAsia="바탕체"/>
          <w:lang w:val="en-US" w:eastAsia="ko-KR"/>
        </w:rPr>
        <w:t xml:space="preserve">and </w:t>
      </w:r>
      <w:r w:rsidRPr="00056A44">
        <w:t>UE-UE co-channel inter-</w:t>
      </w:r>
      <w:proofErr w:type="spellStart"/>
      <w:r w:rsidRPr="00056A44">
        <w:t>subband</w:t>
      </w:r>
      <w:proofErr w:type="spellEnd"/>
      <w:r w:rsidRPr="00056A44">
        <w:t xml:space="preserve"> CLI</w:t>
      </w:r>
      <w:r>
        <w:t>,</w:t>
      </w:r>
      <w:r w:rsidRPr="00A96E03" w:rsidDel="00CD5425">
        <w:rPr>
          <w:rFonts w:eastAsia="바탕체"/>
          <w:lang w:val="en-US" w:eastAsia="ko-KR"/>
        </w:rPr>
        <w:t xml:space="preserve"> </w:t>
      </w:r>
      <w:r>
        <w:rPr>
          <w:rFonts w:eastAsia="바탕체"/>
          <w:lang w:val="en-US" w:eastAsia="ko-KR"/>
        </w:rPr>
        <w:t>respectively.</w:t>
      </w:r>
    </w:p>
    <w:p w14:paraId="50AE94D2" w14:textId="77777777" w:rsidR="006C146B" w:rsidRDefault="006C146B" w:rsidP="006C146B">
      <w:pPr>
        <w:rPr>
          <w:rFonts w:eastAsia="바탕체"/>
          <w:lang w:val="en-US" w:eastAsia="ko-KR"/>
        </w:rPr>
      </w:pPr>
      <w:r>
        <w:rPr>
          <w:rFonts w:eastAsia="바탕체"/>
          <w:lang w:val="en-US" w:eastAsia="ko-KR"/>
        </w:rPr>
        <w:t xml:space="preserve">For the evaluation, the same DL </w:t>
      </w:r>
      <w:proofErr w:type="spellStart"/>
      <w:r>
        <w:rPr>
          <w:rFonts w:eastAsia="바탕체"/>
          <w:lang w:val="en-US" w:eastAsia="ko-KR"/>
        </w:rPr>
        <w:t>Tx</w:t>
      </w:r>
      <w:proofErr w:type="spellEnd"/>
      <w:r>
        <w:rPr>
          <w:rFonts w:eastAsia="바탕체"/>
          <w:lang w:val="en-US" w:eastAsia="ko-KR"/>
        </w:rPr>
        <w:t xml:space="preserve"> power of </w:t>
      </w:r>
      <w:proofErr w:type="spellStart"/>
      <w:r>
        <w:rPr>
          <w:rFonts w:eastAsia="바탕체"/>
          <w:lang w:val="en-US" w:eastAsia="ko-KR"/>
        </w:rPr>
        <w:t>gNB</w:t>
      </w:r>
      <w:proofErr w:type="spellEnd"/>
      <w:r>
        <w:rPr>
          <w:rFonts w:eastAsia="바탕체"/>
          <w:lang w:val="en-US" w:eastAsia="ko-KR"/>
        </w:rPr>
        <w:t xml:space="preserve"> is assumed for HD and SBFD slot, so </w:t>
      </w:r>
      <w:proofErr w:type="spellStart"/>
      <w:r>
        <w:rPr>
          <w:rFonts w:eastAsia="바탕체"/>
          <w:lang w:val="en-US" w:eastAsia="ko-KR"/>
        </w:rPr>
        <w:t>Tx</w:t>
      </w:r>
      <w:proofErr w:type="spellEnd"/>
      <w:r>
        <w:rPr>
          <w:rFonts w:eastAsia="바탕체"/>
          <w:lang w:val="en-US" w:eastAsia="ko-KR"/>
        </w:rPr>
        <w:t xml:space="preserve"> power density per RE is increased in SBFD slot compared to HD slot. Regarding the channel model, large-scale fading is considered only.</w:t>
      </w:r>
    </w:p>
    <w:p w14:paraId="54900FD5" w14:textId="236CDDD4" w:rsidR="006C146B" w:rsidRPr="00A56D9E" w:rsidRDefault="006C146B" w:rsidP="006C146B">
      <w:pPr>
        <w:rPr>
          <w:rFonts w:eastAsia="바탕체"/>
          <w:lang w:val="en-US" w:eastAsia="ko-KR"/>
        </w:rPr>
      </w:pPr>
      <w:r w:rsidRPr="00A96E03">
        <w:rPr>
          <w:rFonts w:eastAsia="바탕체"/>
          <w:lang w:val="en-US" w:eastAsia="ko-KR"/>
        </w:rPr>
        <w:t xml:space="preserve">Other detailed evaluation assumptions are provided in Table </w:t>
      </w:r>
      <w:r w:rsidR="000C1A5D">
        <w:rPr>
          <w:rFonts w:eastAsia="바탕체"/>
          <w:lang w:val="en-US" w:eastAsia="ko-KR"/>
        </w:rPr>
        <w:t>5</w:t>
      </w:r>
      <w:r w:rsidR="000C1A5D" w:rsidRPr="00A96E03">
        <w:rPr>
          <w:rFonts w:eastAsia="바탕체"/>
          <w:lang w:val="en-US" w:eastAsia="ko-KR"/>
        </w:rPr>
        <w:t xml:space="preserve"> </w:t>
      </w:r>
      <w:r w:rsidRPr="00A96E03">
        <w:rPr>
          <w:rFonts w:eastAsia="바탕체"/>
          <w:lang w:val="en-US" w:eastAsia="ko-KR"/>
        </w:rPr>
        <w:t>in Annex 1.</w:t>
      </w:r>
    </w:p>
    <w:p w14:paraId="35BC4C86" w14:textId="77777777" w:rsidR="006C146B" w:rsidRPr="00A96E03" w:rsidRDefault="006C146B" w:rsidP="006C146B">
      <w:pPr>
        <w:rPr>
          <w:rFonts w:eastAsia="바탕체"/>
          <w:lang w:val="en-US" w:eastAsia="ko-KR"/>
        </w:rPr>
      </w:pPr>
    </w:p>
    <w:p w14:paraId="13D08AF9" w14:textId="77777777" w:rsidR="006C146B" w:rsidRPr="00A96E03" w:rsidRDefault="006C146B" w:rsidP="006C146B">
      <w:pPr>
        <w:jc w:val="center"/>
        <w:rPr>
          <w:rFonts w:eastAsia="바탕체"/>
          <w:b/>
          <w:lang w:val="en-US" w:eastAsia="ko-KR"/>
        </w:rPr>
      </w:pPr>
      <w:r w:rsidRPr="00A96E03">
        <w:rPr>
          <w:rFonts w:eastAsia="바탕체" w:hint="eastAsia"/>
          <w:b/>
          <w:lang w:val="en-US" w:eastAsia="ko-KR"/>
        </w:rPr>
        <w:t xml:space="preserve">Table </w:t>
      </w:r>
      <w:r w:rsidRPr="00A96E03">
        <w:rPr>
          <w:rFonts w:eastAsia="바탕체"/>
          <w:b/>
          <w:lang w:val="en-US" w:eastAsia="ko-KR"/>
        </w:rPr>
        <w:t xml:space="preserve">1. Evaluation assumption on DL/UL </w:t>
      </w:r>
      <w:r w:rsidRPr="00A96E03">
        <w:rPr>
          <w:rFonts w:eastAsia="바탕체" w:hint="eastAsia"/>
          <w:b/>
          <w:lang w:val="en-US" w:eastAsia="ko-KR"/>
        </w:rPr>
        <w:t xml:space="preserve">packet </w:t>
      </w:r>
      <w:r w:rsidRPr="00A96E03">
        <w:rPr>
          <w:rFonts w:eastAsia="바탕체"/>
          <w:b/>
          <w:lang w:val="en-US" w:eastAsia="ko-KR"/>
        </w:rPr>
        <w:t>size</w:t>
      </w:r>
    </w:p>
    <w:tbl>
      <w:tblPr>
        <w:tblW w:w="4252" w:type="dxa"/>
        <w:jc w:val="center"/>
        <w:tblCellMar>
          <w:left w:w="99" w:type="dxa"/>
          <w:right w:w="99" w:type="dxa"/>
        </w:tblCellMar>
        <w:tblLook w:val="04A0" w:firstRow="1" w:lastRow="0" w:firstColumn="1" w:lastColumn="0" w:noHBand="0" w:noVBand="1"/>
      </w:tblPr>
      <w:tblGrid>
        <w:gridCol w:w="1304"/>
        <w:gridCol w:w="1474"/>
        <w:gridCol w:w="1474"/>
      </w:tblGrid>
      <w:tr w:rsidR="006C146B" w:rsidRPr="00A96E03" w14:paraId="6835F47E" w14:textId="77777777" w:rsidTr="00381E7D">
        <w:trPr>
          <w:trHeight w:val="330"/>
          <w:jc w:val="center"/>
        </w:trPr>
        <w:tc>
          <w:tcPr>
            <w:tcW w:w="1304"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42702136" w14:textId="77777777" w:rsidR="006C146B" w:rsidRPr="00A96E03"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color w:val="000000"/>
                <w:sz w:val="18"/>
                <w:szCs w:val="18"/>
                <w:lang w:val="en-US" w:eastAsia="ko-KR"/>
              </w:rPr>
              <w:t xml:space="preserve">　</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62B6FBA4" w14:textId="77777777" w:rsidR="006C146B" w:rsidRPr="00A96E03"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A96E03">
              <w:rPr>
                <w:rFonts w:ascii="Arial" w:hAnsi="Arial" w:cs="Arial"/>
                <w:b/>
                <w:color w:val="000000"/>
                <w:sz w:val="18"/>
                <w:szCs w:val="18"/>
                <w:lang w:val="en-US" w:eastAsia="ko-KR"/>
              </w:rPr>
              <w:t>DL packet size</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0E0B96B" w14:textId="77777777" w:rsidR="006C146B" w:rsidRPr="00A96E03"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A96E03">
              <w:rPr>
                <w:rFonts w:ascii="Arial" w:hAnsi="Arial" w:cs="Arial"/>
                <w:b/>
                <w:color w:val="000000"/>
                <w:sz w:val="18"/>
                <w:szCs w:val="18"/>
                <w:lang w:val="en-US" w:eastAsia="ko-KR"/>
              </w:rPr>
              <w:t>UL packet size</w:t>
            </w:r>
          </w:p>
        </w:tc>
      </w:tr>
      <w:tr w:rsidR="006C146B" w:rsidRPr="00A96E03" w14:paraId="2E7F5CBA" w14:textId="77777777" w:rsidTr="00381E7D">
        <w:trPr>
          <w:trHeight w:val="330"/>
          <w:jc w:val="center"/>
        </w:trPr>
        <w:tc>
          <w:tcPr>
            <w:tcW w:w="1304" w:type="dxa"/>
            <w:tcBorders>
              <w:top w:val="nil"/>
              <w:left w:val="single" w:sz="4" w:space="0" w:color="auto"/>
              <w:bottom w:val="single" w:sz="4" w:space="0" w:color="auto"/>
              <w:right w:val="single" w:sz="4" w:space="0" w:color="auto"/>
            </w:tcBorders>
            <w:shd w:val="clear" w:color="auto" w:fill="auto"/>
            <w:noWrap/>
            <w:vAlign w:val="center"/>
            <w:hideMark/>
          </w:tcPr>
          <w:p w14:paraId="78F16F92" w14:textId="77777777" w:rsidR="006C146B" w:rsidRPr="00A96E03"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hint="eastAsia"/>
                <w:color w:val="000000"/>
                <w:sz w:val="18"/>
                <w:szCs w:val="18"/>
                <w:lang w:val="en-US" w:eastAsia="ko-KR"/>
              </w:rPr>
              <w:t>Packet size 1</w:t>
            </w:r>
          </w:p>
        </w:tc>
        <w:tc>
          <w:tcPr>
            <w:tcW w:w="1474" w:type="dxa"/>
            <w:tcBorders>
              <w:top w:val="nil"/>
              <w:left w:val="nil"/>
              <w:bottom w:val="single" w:sz="4" w:space="0" w:color="auto"/>
              <w:right w:val="single" w:sz="4" w:space="0" w:color="auto"/>
            </w:tcBorders>
            <w:shd w:val="clear" w:color="auto" w:fill="auto"/>
            <w:noWrap/>
            <w:vAlign w:val="center"/>
            <w:hideMark/>
          </w:tcPr>
          <w:p w14:paraId="61522029" w14:textId="39DF1FED" w:rsidR="006C146B" w:rsidRPr="00A96E03"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4</w:t>
            </w:r>
            <w:r w:rsidRPr="00A96E03">
              <w:rPr>
                <w:rFonts w:ascii="Arial" w:hAnsi="Arial" w:cs="Arial"/>
                <w:color w:val="000000"/>
                <w:sz w:val="18"/>
                <w:szCs w:val="18"/>
                <w:lang w:val="en-US" w:eastAsia="ko-KR"/>
              </w:rPr>
              <w:t>KB</w:t>
            </w:r>
          </w:p>
        </w:tc>
        <w:tc>
          <w:tcPr>
            <w:tcW w:w="1474" w:type="dxa"/>
            <w:tcBorders>
              <w:top w:val="nil"/>
              <w:left w:val="nil"/>
              <w:bottom w:val="single" w:sz="4" w:space="0" w:color="auto"/>
              <w:right w:val="single" w:sz="4" w:space="0" w:color="auto"/>
            </w:tcBorders>
            <w:shd w:val="clear" w:color="auto" w:fill="auto"/>
            <w:noWrap/>
            <w:vAlign w:val="center"/>
            <w:hideMark/>
          </w:tcPr>
          <w:p w14:paraId="26A8A2EE" w14:textId="3FD8A32F" w:rsidR="006C146B" w:rsidRPr="00A96E03"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1</w:t>
            </w:r>
            <w:r w:rsidRPr="00A96E03">
              <w:rPr>
                <w:rFonts w:ascii="Arial" w:hAnsi="Arial" w:cs="Arial"/>
                <w:color w:val="000000"/>
                <w:sz w:val="18"/>
                <w:szCs w:val="18"/>
                <w:lang w:val="en-US" w:eastAsia="ko-KR"/>
              </w:rPr>
              <w:t>KB</w:t>
            </w:r>
          </w:p>
        </w:tc>
      </w:tr>
      <w:tr w:rsidR="006C146B" w:rsidRPr="00A96E03" w14:paraId="722F9BCF" w14:textId="77777777" w:rsidTr="00381E7D">
        <w:trPr>
          <w:trHeight w:val="330"/>
          <w:jc w:val="center"/>
        </w:trPr>
        <w:tc>
          <w:tcPr>
            <w:tcW w:w="1304" w:type="dxa"/>
            <w:tcBorders>
              <w:top w:val="nil"/>
              <w:left w:val="single" w:sz="4" w:space="0" w:color="auto"/>
              <w:bottom w:val="single" w:sz="4" w:space="0" w:color="auto"/>
              <w:right w:val="single" w:sz="4" w:space="0" w:color="auto"/>
            </w:tcBorders>
            <w:shd w:val="clear" w:color="auto" w:fill="auto"/>
            <w:noWrap/>
            <w:vAlign w:val="center"/>
            <w:hideMark/>
          </w:tcPr>
          <w:p w14:paraId="6715245C" w14:textId="77777777" w:rsidR="006C146B" w:rsidRPr="00A96E03"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hint="eastAsia"/>
                <w:color w:val="000000"/>
                <w:sz w:val="18"/>
                <w:szCs w:val="18"/>
                <w:lang w:val="en-US" w:eastAsia="ko-KR"/>
              </w:rPr>
              <w:t xml:space="preserve">Packet size </w:t>
            </w:r>
            <w:r w:rsidRPr="00A96E03">
              <w:rPr>
                <w:rFonts w:ascii="Arial" w:hAnsi="Arial" w:cs="Arial"/>
                <w:color w:val="000000"/>
                <w:sz w:val="18"/>
                <w:szCs w:val="18"/>
                <w:lang w:val="en-US" w:eastAsia="ko-KR"/>
              </w:rPr>
              <w:t>2</w:t>
            </w:r>
          </w:p>
        </w:tc>
        <w:tc>
          <w:tcPr>
            <w:tcW w:w="1474" w:type="dxa"/>
            <w:tcBorders>
              <w:top w:val="nil"/>
              <w:left w:val="nil"/>
              <w:bottom w:val="single" w:sz="4" w:space="0" w:color="auto"/>
              <w:right w:val="single" w:sz="4" w:space="0" w:color="auto"/>
            </w:tcBorders>
            <w:shd w:val="clear" w:color="auto" w:fill="auto"/>
            <w:noWrap/>
            <w:vAlign w:val="center"/>
            <w:hideMark/>
          </w:tcPr>
          <w:p w14:paraId="3120C0A1" w14:textId="74F924FA" w:rsidR="006C146B" w:rsidRPr="00A96E03"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0.5M</w:t>
            </w:r>
            <w:r w:rsidRPr="00A96E03">
              <w:rPr>
                <w:rFonts w:ascii="Arial" w:hAnsi="Arial" w:cs="Arial"/>
                <w:color w:val="000000"/>
                <w:sz w:val="18"/>
                <w:szCs w:val="18"/>
                <w:lang w:val="en-US" w:eastAsia="ko-KR"/>
              </w:rPr>
              <w:t>B</w:t>
            </w:r>
          </w:p>
        </w:tc>
        <w:tc>
          <w:tcPr>
            <w:tcW w:w="1474" w:type="dxa"/>
            <w:tcBorders>
              <w:top w:val="nil"/>
              <w:left w:val="nil"/>
              <w:bottom w:val="single" w:sz="4" w:space="0" w:color="auto"/>
              <w:right w:val="single" w:sz="4" w:space="0" w:color="auto"/>
            </w:tcBorders>
            <w:shd w:val="clear" w:color="auto" w:fill="auto"/>
            <w:noWrap/>
            <w:vAlign w:val="center"/>
            <w:hideMark/>
          </w:tcPr>
          <w:p w14:paraId="508AA6D8" w14:textId="150C8209" w:rsidR="006C146B" w:rsidRPr="00A96E03"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0.125M</w:t>
            </w:r>
            <w:r w:rsidRPr="00A96E03">
              <w:rPr>
                <w:rFonts w:ascii="Arial" w:hAnsi="Arial" w:cs="Arial"/>
                <w:color w:val="000000"/>
                <w:sz w:val="18"/>
                <w:szCs w:val="18"/>
                <w:lang w:val="en-US" w:eastAsia="ko-KR"/>
              </w:rPr>
              <w:t>B</w:t>
            </w:r>
          </w:p>
        </w:tc>
      </w:tr>
    </w:tbl>
    <w:p w14:paraId="27795142" w14:textId="77777777" w:rsidR="006C146B" w:rsidRDefault="006C146B" w:rsidP="006C146B">
      <w:pPr>
        <w:jc w:val="center"/>
        <w:rPr>
          <w:rFonts w:eastAsia="바탕체"/>
          <w:b/>
          <w:lang w:val="en-US" w:eastAsia="ko-KR"/>
        </w:rPr>
      </w:pPr>
    </w:p>
    <w:p w14:paraId="742F0A98" w14:textId="77777777" w:rsidR="006C146B" w:rsidRPr="00465C15" w:rsidRDefault="006C146B" w:rsidP="006C146B">
      <w:pPr>
        <w:jc w:val="center"/>
        <w:rPr>
          <w:rFonts w:eastAsia="바탕체"/>
          <w:b/>
          <w:lang w:val="en-US" w:eastAsia="ko-KR"/>
        </w:rPr>
      </w:pPr>
      <w:r w:rsidRPr="00465C15">
        <w:rPr>
          <w:rFonts w:eastAsia="바탕체" w:hint="eastAsia"/>
          <w:b/>
          <w:lang w:val="en-US" w:eastAsia="ko-KR"/>
        </w:rPr>
        <w:t xml:space="preserve">Table </w:t>
      </w:r>
      <w:r>
        <w:rPr>
          <w:rFonts w:eastAsia="바탕체"/>
          <w:b/>
          <w:lang w:val="en-US" w:eastAsia="ko-KR"/>
        </w:rPr>
        <w:t>2</w:t>
      </w:r>
      <w:r w:rsidRPr="00465C15">
        <w:rPr>
          <w:rFonts w:eastAsia="바탕체"/>
          <w:b/>
          <w:lang w:val="en-US" w:eastAsia="ko-KR"/>
        </w:rPr>
        <w:t>. Evaluation assumption o</w:t>
      </w:r>
      <w:r>
        <w:rPr>
          <w:rFonts w:eastAsia="바탕체"/>
          <w:b/>
          <w:lang w:val="en-US" w:eastAsia="ko-KR"/>
        </w:rPr>
        <w:t xml:space="preserve">n ASIR (Adjacent </w:t>
      </w:r>
      <w:proofErr w:type="spellStart"/>
      <w:r>
        <w:rPr>
          <w:rFonts w:eastAsia="바탕체"/>
          <w:b/>
          <w:lang w:val="en-US" w:eastAsia="ko-KR"/>
        </w:rPr>
        <w:t>Subband</w:t>
      </w:r>
      <w:proofErr w:type="spellEnd"/>
      <w:r>
        <w:rPr>
          <w:rFonts w:eastAsia="바탕체"/>
          <w:b/>
          <w:lang w:val="en-US" w:eastAsia="ko-KR"/>
        </w:rPr>
        <w:t xml:space="preserve"> Interference R</w:t>
      </w:r>
      <w:r w:rsidRPr="00465C15">
        <w:rPr>
          <w:rFonts w:eastAsia="바탕체"/>
          <w:b/>
          <w:lang w:val="en-US" w:eastAsia="ko-KR"/>
        </w:rPr>
        <w:t>atio)</w:t>
      </w:r>
    </w:p>
    <w:tbl>
      <w:tblPr>
        <w:tblW w:w="2948" w:type="dxa"/>
        <w:jc w:val="center"/>
        <w:tblCellMar>
          <w:left w:w="99" w:type="dxa"/>
          <w:right w:w="99" w:type="dxa"/>
        </w:tblCellMar>
        <w:tblLook w:val="04A0" w:firstRow="1" w:lastRow="0" w:firstColumn="1" w:lastColumn="0" w:noHBand="0" w:noVBand="1"/>
      </w:tblPr>
      <w:tblGrid>
        <w:gridCol w:w="1474"/>
        <w:gridCol w:w="1474"/>
      </w:tblGrid>
      <w:tr w:rsidR="006C146B" w:rsidRPr="0099566E" w14:paraId="00A0A27F" w14:textId="77777777" w:rsidTr="00381E7D">
        <w:trPr>
          <w:trHeight w:val="330"/>
          <w:jc w:val="center"/>
        </w:trPr>
        <w:tc>
          <w:tcPr>
            <w:tcW w:w="1474"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4BB65D35" w14:textId="77777777" w:rsidR="006C146B" w:rsidRPr="00B951E9"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AS</w:t>
            </w:r>
            <w:r w:rsidRPr="00B951E9">
              <w:rPr>
                <w:rFonts w:ascii="Arial" w:hAnsi="Arial" w:cs="Arial"/>
                <w:b/>
                <w:color w:val="000000"/>
                <w:sz w:val="18"/>
                <w:szCs w:val="18"/>
                <w:lang w:val="en-US" w:eastAsia="ko-KR"/>
              </w:rPr>
              <w:t>IR_BS_BS</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E229AFD" w14:textId="77777777" w:rsidR="006C146B" w:rsidRPr="00B951E9"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B951E9">
              <w:rPr>
                <w:rFonts w:ascii="Arial" w:hAnsi="Arial" w:cs="Arial"/>
                <w:b/>
                <w:color w:val="000000"/>
                <w:sz w:val="18"/>
                <w:szCs w:val="18"/>
                <w:lang w:val="en-US" w:eastAsia="ko-KR"/>
              </w:rPr>
              <w:t>A</w:t>
            </w:r>
            <w:r>
              <w:rPr>
                <w:rFonts w:ascii="Arial" w:hAnsi="Arial" w:cs="Arial"/>
                <w:b/>
                <w:color w:val="000000"/>
                <w:sz w:val="18"/>
                <w:szCs w:val="18"/>
                <w:lang w:val="en-US" w:eastAsia="ko-KR"/>
              </w:rPr>
              <w:t>S</w:t>
            </w:r>
            <w:r w:rsidRPr="00B951E9">
              <w:rPr>
                <w:rFonts w:ascii="Arial" w:hAnsi="Arial" w:cs="Arial"/>
                <w:b/>
                <w:color w:val="000000"/>
                <w:sz w:val="18"/>
                <w:szCs w:val="18"/>
                <w:lang w:val="en-US" w:eastAsia="ko-KR"/>
              </w:rPr>
              <w:t>IR_UE_UE</w:t>
            </w:r>
          </w:p>
        </w:tc>
      </w:tr>
      <w:tr w:rsidR="006C146B" w:rsidRPr="0099566E" w14:paraId="64F24FBD" w14:textId="77777777" w:rsidTr="00381E7D">
        <w:trPr>
          <w:trHeight w:val="330"/>
          <w:jc w:val="center"/>
        </w:trPr>
        <w:tc>
          <w:tcPr>
            <w:tcW w:w="1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699A9" w14:textId="77777777" w:rsidR="006C146B" w:rsidRPr="0099566E"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sidRPr="0099566E">
              <w:rPr>
                <w:rFonts w:ascii="Arial" w:hAnsi="Arial" w:cs="Arial"/>
                <w:color w:val="000000"/>
                <w:sz w:val="18"/>
                <w:szCs w:val="18"/>
                <w:lang w:val="en-US" w:eastAsia="ko-KR"/>
              </w:rPr>
              <w:t>43dB</w:t>
            </w:r>
          </w:p>
        </w:tc>
        <w:tc>
          <w:tcPr>
            <w:tcW w:w="1474" w:type="dxa"/>
            <w:tcBorders>
              <w:top w:val="nil"/>
              <w:left w:val="nil"/>
              <w:bottom w:val="single" w:sz="4" w:space="0" w:color="auto"/>
              <w:right w:val="single" w:sz="4" w:space="0" w:color="auto"/>
            </w:tcBorders>
            <w:shd w:val="clear" w:color="auto" w:fill="auto"/>
            <w:noWrap/>
            <w:vAlign w:val="center"/>
            <w:hideMark/>
          </w:tcPr>
          <w:p w14:paraId="1FC1B2BA" w14:textId="77777777" w:rsidR="006C146B" w:rsidRPr="0099566E" w:rsidRDefault="006C146B" w:rsidP="00381E7D">
            <w:pPr>
              <w:overflowPunct/>
              <w:autoSpaceDE/>
              <w:autoSpaceDN/>
              <w:adjustRightInd/>
              <w:spacing w:after="0"/>
              <w:jc w:val="center"/>
              <w:textAlignment w:val="auto"/>
              <w:rPr>
                <w:rFonts w:ascii="Arial" w:hAnsi="Arial" w:cs="Arial"/>
                <w:color w:val="000000"/>
                <w:sz w:val="18"/>
                <w:szCs w:val="18"/>
                <w:lang w:val="en-US" w:eastAsia="ko-KR"/>
              </w:rPr>
            </w:pPr>
            <w:r w:rsidRPr="0099566E">
              <w:rPr>
                <w:rFonts w:ascii="Arial" w:hAnsi="Arial" w:cs="Arial"/>
                <w:color w:val="000000"/>
                <w:sz w:val="18"/>
                <w:szCs w:val="18"/>
                <w:lang w:val="en-US" w:eastAsia="ko-KR"/>
              </w:rPr>
              <w:t>28dB</w:t>
            </w:r>
          </w:p>
        </w:tc>
      </w:tr>
    </w:tbl>
    <w:p w14:paraId="3EE9F6C4" w14:textId="77777777" w:rsidR="006C146B" w:rsidRDefault="006C146B" w:rsidP="006C146B">
      <w:pPr>
        <w:rPr>
          <w:lang w:val="en-US" w:eastAsia="ko-KR"/>
        </w:rPr>
      </w:pPr>
    </w:p>
    <w:p w14:paraId="30AC8AFB" w14:textId="2286D0EE" w:rsidR="006C146B" w:rsidRPr="00A96E03" w:rsidRDefault="006C146B" w:rsidP="006C146B">
      <w:pPr>
        <w:rPr>
          <w:rFonts w:eastAsia="바탕체"/>
          <w:lang w:val="en-US" w:eastAsia="ko-KR"/>
        </w:rPr>
      </w:pPr>
      <w:r w:rsidRPr="00A96E03">
        <w:rPr>
          <w:rFonts w:eastAsia="바탕체"/>
          <w:lang w:val="en-US" w:eastAsia="ko-KR"/>
        </w:rPr>
        <w:lastRenderedPageBreak/>
        <w:t>U</w:t>
      </w:r>
      <w:r w:rsidRPr="00A96E03">
        <w:rPr>
          <w:rFonts w:eastAsia="바탕체" w:hint="eastAsia"/>
          <w:lang w:val="en-US" w:eastAsia="ko-KR"/>
        </w:rPr>
        <w:t>n</w:t>
      </w:r>
      <w:r w:rsidRPr="00A96E03">
        <w:rPr>
          <w:rFonts w:eastAsia="바탕체"/>
          <w:lang w:val="en-US" w:eastAsia="ko-KR"/>
        </w:rPr>
        <w:t xml:space="preserve">der the assumptions, the evaluation results of </w:t>
      </w:r>
      <w:r>
        <w:rPr>
          <w:rFonts w:eastAsia="바탕체"/>
          <w:lang w:val="en-US" w:eastAsia="ko-KR"/>
        </w:rPr>
        <w:t>the legacy</w:t>
      </w:r>
      <w:r w:rsidRPr="00A96E03">
        <w:rPr>
          <w:rFonts w:eastAsia="바탕체"/>
          <w:lang w:val="en-US" w:eastAsia="ko-KR"/>
        </w:rPr>
        <w:t xml:space="preserve"> TDD operation (i.e., HD only) and </w:t>
      </w:r>
      <w:r>
        <w:rPr>
          <w:rFonts w:eastAsia="바탕체"/>
          <w:lang w:val="en-US" w:eastAsia="ko-KR"/>
        </w:rPr>
        <w:t>SBFD</w:t>
      </w:r>
      <w:r w:rsidRPr="00A96E03">
        <w:rPr>
          <w:rFonts w:eastAsia="바탕체"/>
          <w:lang w:val="en-US" w:eastAsia="ko-KR"/>
        </w:rPr>
        <w:t xml:space="preserve"> operation (i.e., HD+SBFD) are obtained.</w:t>
      </w:r>
      <w:r w:rsidR="000C1A5D">
        <w:rPr>
          <w:rFonts w:eastAsia="바탕체"/>
          <w:lang w:val="en-US" w:eastAsia="ko-KR"/>
        </w:rPr>
        <w:t xml:space="preserve"> Table 3 and</w:t>
      </w:r>
      <w:r w:rsidRPr="00A96E03">
        <w:rPr>
          <w:rFonts w:eastAsia="바탕체"/>
          <w:lang w:val="en-US" w:eastAsia="ko-KR"/>
        </w:rPr>
        <w:t xml:space="preserve"> </w:t>
      </w:r>
      <w:r w:rsidRPr="00381E7D">
        <w:rPr>
          <w:rFonts w:eastAsia="바탕체"/>
          <w:lang w:val="en-US" w:eastAsia="ko-KR"/>
        </w:rPr>
        <w:t>Figures 2</w:t>
      </w:r>
      <w:r>
        <w:rPr>
          <w:rFonts w:eastAsia="바탕체"/>
          <w:lang w:val="en-US" w:eastAsia="ko-KR"/>
        </w:rPr>
        <w:t>, 3, 4 and</w:t>
      </w:r>
      <w:r w:rsidRPr="00381E7D">
        <w:rPr>
          <w:rFonts w:eastAsia="바탕체"/>
          <w:lang w:val="en-US" w:eastAsia="ko-KR"/>
        </w:rPr>
        <w:t xml:space="preserve"> </w:t>
      </w:r>
      <w:r>
        <w:rPr>
          <w:rFonts w:eastAsia="바탕체"/>
          <w:lang w:val="en-US" w:eastAsia="ko-KR"/>
        </w:rPr>
        <w:t xml:space="preserve">5 </w:t>
      </w:r>
      <w:r w:rsidRPr="00381E7D">
        <w:rPr>
          <w:rFonts w:eastAsia="바탕체"/>
          <w:lang w:val="en-US" w:eastAsia="ko-KR"/>
        </w:rPr>
        <w:t xml:space="preserve">show the evaluation results </w:t>
      </w:r>
      <w:r w:rsidRPr="0026477D">
        <w:rPr>
          <w:rFonts w:eastAsia="바탕체"/>
          <w:lang w:val="en-US" w:eastAsia="ko-KR"/>
        </w:rPr>
        <w:t xml:space="preserve">according to Packet size 1 </w:t>
      </w:r>
      <w:r w:rsidRPr="00381E7D">
        <w:rPr>
          <w:rFonts w:eastAsia="바탕체"/>
          <w:lang w:val="en-US" w:eastAsia="ko-KR"/>
        </w:rPr>
        <w:t xml:space="preserve">in </w:t>
      </w:r>
      <w:r>
        <w:rPr>
          <w:rFonts w:eastAsia="바탕체"/>
          <w:lang w:val="en-US" w:eastAsia="ko-KR"/>
        </w:rPr>
        <w:t>Dense Urban</w:t>
      </w:r>
      <w:r w:rsidRPr="00381E7D">
        <w:rPr>
          <w:rFonts w:eastAsia="바탕체"/>
          <w:lang w:val="en-US" w:eastAsia="ko-KR"/>
        </w:rPr>
        <w:t xml:space="preserve"> deployment scenario</w:t>
      </w:r>
      <w:r w:rsidRPr="00C75299">
        <w:rPr>
          <w:rFonts w:eastAsia="바탕체"/>
          <w:lang w:val="en-US" w:eastAsia="ko-KR"/>
        </w:rPr>
        <w:t xml:space="preserve"> </w:t>
      </w:r>
      <w:r>
        <w:rPr>
          <w:rFonts w:eastAsia="바탕체"/>
          <w:lang w:val="en-US" w:eastAsia="ko-KR"/>
        </w:rPr>
        <w:t>with l-layer (i.e., macro layer only).</w:t>
      </w:r>
      <w:r w:rsidRPr="00381E7D">
        <w:rPr>
          <w:rFonts w:eastAsia="바탕체"/>
          <w:lang w:val="en-US" w:eastAsia="ko-KR"/>
        </w:rPr>
        <w:t xml:space="preserve"> And </w:t>
      </w:r>
      <w:r w:rsidR="000C1A5D">
        <w:rPr>
          <w:rFonts w:eastAsia="바탕체"/>
          <w:lang w:val="en-US" w:eastAsia="ko-KR"/>
        </w:rPr>
        <w:t xml:space="preserve">Table 4 and </w:t>
      </w:r>
      <w:r w:rsidRPr="00381E7D">
        <w:rPr>
          <w:rFonts w:eastAsia="바탕체"/>
          <w:lang w:val="en-US" w:eastAsia="ko-KR"/>
        </w:rPr>
        <w:t xml:space="preserve">Figures </w:t>
      </w:r>
      <w:r>
        <w:rPr>
          <w:rFonts w:eastAsia="바탕체"/>
          <w:lang w:val="en-US" w:eastAsia="ko-KR"/>
        </w:rPr>
        <w:t xml:space="preserve">6, 7, 8 </w:t>
      </w:r>
      <w:r w:rsidRPr="00381E7D">
        <w:rPr>
          <w:rFonts w:eastAsia="바탕체"/>
          <w:lang w:val="en-US" w:eastAsia="ko-KR"/>
        </w:rPr>
        <w:t xml:space="preserve">and </w:t>
      </w:r>
      <w:r>
        <w:rPr>
          <w:rFonts w:eastAsia="바탕체"/>
          <w:lang w:val="en-US" w:eastAsia="ko-KR"/>
        </w:rPr>
        <w:t>9</w:t>
      </w:r>
      <w:r w:rsidRPr="00381E7D">
        <w:rPr>
          <w:rFonts w:eastAsia="바탕체"/>
          <w:lang w:val="en-US" w:eastAsia="ko-KR"/>
        </w:rPr>
        <w:t xml:space="preserve"> show the evaluation results </w:t>
      </w:r>
      <w:r w:rsidRPr="0026477D">
        <w:rPr>
          <w:rFonts w:eastAsia="바탕체"/>
          <w:lang w:val="en-US" w:eastAsia="ko-KR"/>
        </w:rPr>
        <w:t xml:space="preserve">according </w:t>
      </w:r>
      <w:r w:rsidRPr="00381E7D">
        <w:rPr>
          <w:rFonts w:eastAsia="바탕체"/>
          <w:lang w:val="en-US" w:eastAsia="ko-KR"/>
        </w:rPr>
        <w:t xml:space="preserve">to Packet size 2 in </w:t>
      </w:r>
      <w:r>
        <w:rPr>
          <w:rFonts w:eastAsia="바탕체"/>
          <w:lang w:val="en-US" w:eastAsia="ko-KR"/>
        </w:rPr>
        <w:t>Dense Urban</w:t>
      </w:r>
      <w:r w:rsidRPr="00381E7D">
        <w:rPr>
          <w:rFonts w:eastAsia="바탕체"/>
          <w:lang w:val="en-US" w:eastAsia="ko-KR"/>
        </w:rPr>
        <w:t xml:space="preserve"> deployment scenario</w:t>
      </w:r>
      <w:r>
        <w:rPr>
          <w:rFonts w:eastAsia="바탕체"/>
          <w:lang w:val="en-US" w:eastAsia="ko-KR"/>
        </w:rPr>
        <w:t xml:space="preserve"> with l-layer (i.e., macro layer only).</w:t>
      </w:r>
      <w:r w:rsidRPr="00381E7D">
        <w:rPr>
          <w:rFonts w:eastAsia="바탕체"/>
          <w:lang w:val="en-US" w:eastAsia="ko-KR"/>
        </w:rPr>
        <w:t xml:space="preserve"> </w:t>
      </w:r>
      <w:r w:rsidRPr="00A96E03">
        <w:rPr>
          <w:rFonts w:eastAsia="바탕체"/>
          <w:lang w:val="en-US" w:eastAsia="ko-KR"/>
        </w:rPr>
        <w:t xml:space="preserve">Each result shows </w:t>
      </w:r>
      <w:r w:rsidR="000C1A5D">
        <w:rPr>
          <w:rFonts w:eastAsia="바탕체"/>
          <w:lang w:val="en-US" w:eastAsia="ko-KR"/>
        </w:rPr>
        <w:t xml:space="preserve">Type 1/Type 2 RU, </w:t>
      </w:r>
      <w:r>
        <w:rPr>
          <w:rFonts w:eastAsia="바탕체"/>
          <w:lang w:val="en-US" w:eastAsia="ko-KR"/>
        </w:rPr>
        <w:t xml:space="preserve">mean/5%/50%/95% </w:t>
      </w:r>
      <w:r w:rsidRPr="00A96E03">
        <w:rPr>
          <w:rFonts w:eastAsia="바탕체"/>
          <w:lang w:val="en-US" w:eastAsia="ko-KR"/>
        </w:rPr>
        <w:t>packet delay</w:t>
      </w:r>
      <w:r>
        <w:rPr>
          <w:rFonts w:eastAsia="바탕체"/>
          <w:lang w:val="en-US" w:eastAsia="ko-KR"/>
        </w:rPr>
        <w:t xml:space="preserve"> of all transmission</w:t>
      </w:r>
      <w:r w:rsidR="000C1A5D">
        <w:rPr>
          <w:rFonts w:eastAsia="바탕체"/>
          <w:lang w:val="en-US" w:eastAsia="ko-KR"/>
        </w:rPr>
        <w:t>,</w:t>
      </w:r>
      <w:r w:rsidRPr="00A96E03">
        <w:rPr>
          <w:rFonts w:eastAsia="바탕체"/>
          <w:lang w:val="en-US" w:eastAsia="ko-KR"/>
        </w:rPr>
        <w:t xml:space="preserve"> and</w:t>
      </w:r>
      <w:r>
        <w:rPr>
          <w:rFonts w:eastAsia="바탕체"/>
          <w:lang w:val="en-US" w:eastAsia="ko-KR"/>
        </w:rPr>
        <w:t xml:space="preserve"> UE</w:t>
      </w:r>
      <w:r w:rsidRPr="00A96E03">
        <w:rPr>
          <w:rFonts w:eastAsia="바탕체"/>
          <w:lang w:val="en-US" w:eastAsia="ko-KR"/>
        </w:rPr>
        <w:t xml:space="preserve"> average</w:t>
      </w:r>
      <w:r>
        <w:rPr>
          <w:rFonts w:eastAsia="바탕체"/>
          <w:lang w:val="en-US" w:eastAsia="ko-KR"/>
        </w:rPr>
        <w:t>/tail/median</w:t>
      </w:r>
      <w:r w:rsidRPr="00A96E03">
        <w:rPr>
          <w:rFonts w:eastAsia="바탕체"/>
          <w:lang w:val="en-US" w:eastAsia="ko-KR"/>
        </w:rPr>
        <w:t xml:space="preserve"> throughput of HD TDD and </w:t>
      </w:r>
      <w:r>
        <w:rPr>
          <w:rFonts w:eastAsia="바탕체"/>
          <w:lang w:val="en-US" w:eastAsia="ko-KR"/>
        </w:rPr>
        <w:t>SBFD</w:t>
      </w:r>
      <w:r w:rsidRPr="00A96E03">
        <w:rPr>
          <w:rFonts w:eastAsia="바탕체"/>
          <w:lang w:val="en-US" w:eastAsia="ko-KR"/>
        </w:rPr>
        <w:t xml:space="preserve"> operation. </w:t>
      </w:r>
    </w:p>
    <w:p w14:paraId="665C877D" w14:textId="4DDA77D7" w:rsidR="006C146B" w:rsidRDefault="006C146B" w:rsidP="006C146B">
      <w:pPr>
        <w:rPr>
          <w:rFonts w:eastAsia="바탕체"/>
          <w:lang w:val="en-US" w:eastAsia="ko-KR"/>
        </w:rPr>
      </w:pPr>
      <w:r w:rsidRPr="009E3AEC">
        <w:rPr>
          <w:rFonts w:eastAsia="바탕체"/>
          <w:lang w:val="en-US" w:eastAsia="ko-KR"/>
        </w:rPr>
        <w:t xml:space="preserve">In the case of UL, despite the </w:t>
      </w:r>
      <w:proofErr w:type="spellStart"/>
      <w:r w:rsidRPr="009E3AEC">
        <w:rPr>
          <w:rFonts w:eastAsia="바탕체"/>
          <w:lang w:val="en-US" w:eastAsia="ko-KR"/>
        </w:rPr>
        <w:t>gNB</w:t>
      </w:r>
      <w:proofErr w:type="spellEnd"/>
      <w:r w:rsidRPr="009E3AEC">
        <w:rPr>
          <w:rFonts w:eastAsia="바탕체"/>
          <w:lang w:val="en-US" w:eastAsia="ko-KR"/>
        </w:rPr>
        <w:t xml:space="preserve"> to </w:t>
      </w:r>
      <w:proofErr w:type="spellStart"/>
      <w:r w:rsidRPr="009E3AEC">
        <w:rPr>
          <w:rFonts w:eastAsia="바탕체"/>
          <w:lang w:val="en-US" w:eastAsia="ko-KR"/>
        </w:rPr>
        <w:t>gNB</w:t>
      </w:r>
      <w:proofErr w:type="spellEnd"/>
      <w:r w:rsidRPr="009E3AEC">
        <w:rPr>
          <w:rFonts w:eastAsia="바탕체"/>
          <w:lang w:val="en-US" w:eastAsia="ko-KR"/>
        </w:rPr>
        <w:t xml:space="preserve"> CLI and SI effects, SBFD performance is better than TDD for both packet sizes. For example, </w:t>
      </w:r>
      <w:r>
        <w:rPr>
          <w:rFonts w:eastAsia="바탕체"/>
          <w:lang w:val="en-US" w:eastAsia="ko-KR"/>
        </w:rPr>
        <w:t xml:space="preserve">In </w:t>
      </w:r>
      <w:r w:rsidR="00381E7D">
        <w:rPr>
          <w:rFonts w:eastAsia="바탕체"/>
          <w:lang w:val="en-US" w:eastAsia="ko-KR"/>
        </w:rPr>
        <w:t>F</w:t>
      </w:r>
      <w:r>
        <w:rPr>
          <w:rFonts w:eastAsia="바탕체"/>
          <w:lang w:val="en-US" w:eastAsia="ko-KR"/>
        </w:rPr>
        <w:t>igure</w:t>
      </w:r>
      <w:r w:rsidR="00381E7D">
        <w:rPr>
          <w:rFonts w:eastAsia="바탕체"/>
          <w:lang w:val="en-US" w:eastAsia="ko-KR"/>
        </w:rPr>
        <w:t xml:space="preserve"> </w:t>
      </w:r>
      <w:r>
        <w:rPr>
          <w:rFonts w:eastAsia="바탕체"/>
          <w:lang w:val="en-US" w:eastAsia="ko-KR"/>
        </w:rPr>
        <w:t>6</w:t>
      </w:r>
      <w:proofErr w:type="gramStart"/>
      <w:r>
        <w:rPr>
          <w:rFonts w:eastAsia="바탕체"/>
          <w:lang w:val="en-US" w:eastAsia="ko-KR"/>
        </w:rPr>
        <w:t>.(</w:t>
      </w:r>
      <w:proofErr w:type="gramEnd"/>
      <w:r>
        <w:rPr>
          <w:rFonts w:eastAsia="바탕체"/>
          <w:lang w:val="en-US" w:eastAsia="ko-KR"/>
        </w:rPr>
        <w:t xml:space="preserve">b), </w:t>
      </w:r>
      <w:r w:rsidRPr="009E3AEC">
        <w:rPr>
          <w:rFonts w:eastAsia="바탕체"/>
          <w:lang w:val="en-US" w:eastAsia="ko-KR"/>
        </w:rPr>
        <w:t xml:space="preserve">the 50%ile </w:t>
      </w:r>
      <w:r>
        <w:rPr>
          <w:rFonts w:eastAsia="바탕체"/>
          <w:lang w:val="en-US" w:eastAsia="ko-KR"/>
        </w:rPr>
        <w:t xml:space="preserve">medium RU </w:t>
      </w:r>
      <w:r w:rsidRPr="009E3AEC">
        <w:rPr>
          <w:rFonts w:eastAsia="바탕체"/>
          <w:lang w:val="en-US" w:eastAsia="ko-KR"/>
        </w:rPr>
        <w:t xml:space="preserve">UE </w:t>
      </w:r>
      <w:r>
        <w:rPr>
          <w:rFonts w:eastAsia="바탕체"/>
          <w:lang w:val="en-US" w:eastAsia="ko-KR"/>
        </w:rPr>
        <w:t xml:space="preserve">UL </w:t>
      </w:r>
      <w:r w:rsidRPr="009E3AEC">
        <w:rPr>
          <w:rFonts w:eastAsia="바탕체"/>
          <w:lang w:val="en-US" w:eastAsia="ko-KR"/>
        </w:rPr>
        <w:t xml:space="preserve">throughput of SBFD is obtained about </w:t>
      </w:r>
      <w:r>
        <w:rPr>
          <w:rFonts w:eastAsia="바탕체"/>
          <w:lang w:val="en-US" w:eastAsia="ko-KR"/>
        </w:rPr>
        <w:t>46.6</w:t>
      </w:r>
      <w:r w:rsidRPr="009E3AEC">
        <w:rPr>
          <w:rFonts w:eastAsia="바탕체"/>
          <w:lang w:val="en-US" w:eastAsia="ko-KR"/>
        </w:rPr>
        <w:t xml:space="preserve">% </w:t>
      </w:r>
      <w:r w:rsidR="00381E7D">
        <w:rPr>
          <w:rFonts w:eastAsia="바탕체"/>
          <w:lang w:val="en-US" w:eastAsia="ko-KR"/>
        </w:rPr>
        <w:t xml:space="preserve">gain </w:t>
      </w:r>
      <w:r w:rsidRPr="009E3AEC">
        <w:rPr>
          <w:rFonts w:eastAsia="바탕체"/>
          <w:lang w:val="en-US" w:eastAsia="ko-KR"/>
        </w:rPr>
        <w:t>compared to the TDD.</w:t>
      </w:r>
      <w:r w:rsidRPr="00302DBF">
        <w:rPr>
          <w:rFonts w:eastAsia="바탕체"/>
          <w:lang w:val="en-US" w:eastAsia="ko-KR"/>
        </w:rPr>
        <w:t xml:space="preserve"> </w:t>
      </w:r>
      <w:r w:rsidRPr="009E3AEC">
        <w:rPr>
          <w:rFonts w:eastAsia="바탕체"/>
          <w:lang w:val="en-US" w:eastAsia="ko-KR"/>
        </w:rPr>
        <w:t xml:space="preserve">Since the opportunity of UL transmissions increases by the </w:t>
      </w:r>
      <w:proofErr w:type="spellStart"/>
      <w:r w:rsidRPr="009E3AEC">
        <w:rPr>
          <w:rFonts w:eastAsia="바탕체"/>
          <w:lang w:val="en-US" w:eastAsia="ko-KR"/>
        </w:rPr>
        <w:t>subband</w:t>
      </w:r>
      <w:proofErr w:type="spellEnd"/>
      <w:r w:rsidRPr="009E3AEC">
        <w:rPr>
          <w:rFonts w:eastAsia="바탕체"/>
          <w:lang w:val="en-US" w:eastAsia="ko-KR"/>
        </w:rPr>
        <w:t xml:space="preserve"> slot, latency is reduced in SBFD.</w:t>
      </w:r>
      <w:r w:rsidRPr="00302DBF">
        <w:rPr>
          <w:rFonts w:eastAsia="바탕체"/>
          <w:lang w:val="en-US" w:eastAsia="ko-KR"/>
        </w:rPr>
        <w:t xml:space="preserve"> </w:t>
      </w:r>
      <w:r w:rsidRPr="009E3AEC">
        <w:rPr>
          <w:rFonts w:eastAsia="바탕체"/>
          <w:lang w:val="en-US" w:eastAsia="ko-KR"/>
        </w:rPr>
        <w:t xml:space="preserve">Also, by </w:t>
      </w:r>
      <w:r w:rsidR="0002440F" w:rsidRPr="009E3AEC">
        <w:rPr>
          <w:rFonts w:eastAsia="바탕체"/>
          <w:lang w:val="en-US" w:eastAsia="ko-KR"/>
        </w:rPr>
        <w:t>concentrat</w:t>
      </w:r>
      <w:r w:rsidR="0002440F">
        <w:rPr>
          <w:rFonts w:eastAsia="바탕체"/>
          <w:lang w:val="en-US" w:eastAsia="ko-KR"/>
        </w:rPr>
        <w:t>ing on</w:t>
      </w:r>
      <w:r w:rsidR="0002440F" w:rsidRPr="009E3AEC">
        <w:rPr>
          <w:rFonts w:eastAsia="바탕체"/>
          <w:lang w:val="en-US" w:eastAsia="ko-KR"/>
        </w:rPr>
        <w:t xml:space="preserve"> </w:t>
      </w:r>
      <w:r w:rsidRPr="009E3AEC">
        <w:rPr>
          <w:rFonts w:eastAsia="바탕체"/>
          <w:lang w:val="en-US" w:eastAsia="ko-KR"/>
        </w:rPr>
        <w:t xml:space="preserve">UE transmission power in the narrow UL </w:t>
      </w:r>
      <w:proofErr w:type="spellStart"/>
      <w:r w:rsidRPr="009E3AEC">
        <w:rPr>
          <w:rFonts w:eastAsia="바탕체"/>
          <w:lang w:val="en-US" w:eastAsia="ko-KR"/>
        </w:rPr>
        <w:t>subband</w:t>
      </w:r>
      <w:proofErr w:type="spellEnd"/>
      <w:r w:rsidRPr="009E3AEC">
        <w:rPr>
          <w:rFonts w:eastAsia="바탕체"/>
          <w:lang w:val="en-US" w:eastAsia="ko-KR"/>
        </w:rPr>
        <w:t xml:space="preserve"> for SBFD operation, the power density per RE is increased compared to TDD. So the influence of interference is mitigated and it helps to enhance UL performance gain.</w:t>
      </w:r>
      <w:r>
        <w:rPr>
          <w:rFonts w:eastAsia="바탕체"/>
          <w:lang w:val="en-US" w:eastAsia="ko-KR"/>
        </w:rPr>
        <w:t xml:space="preserve"> </w:t>
      </w:r>
      <w:r w:rsidRPr="009E3AEC">
        <w:rPr>
          <w:rFonts w:eastAsia="바탕체"/>
          <w:lang w:val="en-US" w:eastAsia="ko-KR"/>
        </w:rPr>
        <w:t>In the case of DL,</w:t>
      </w:r>
      <w:r>
        <w:rPr>
          <w:rFonts w:eastAsia="바탕체"/>
          <w:lang w:val="en-US" w:eastAsia="ko-KR"/>
        </w:rPr>
        <w:t xml:space="preserve"> </w:t>
      </w:r>
      <w:r w:rsidR="0002440F">
        <w:rPr>
          <w:rFonts w:eastAsia="바탕체"/>
          <w:lang w:val="en-US" w:eastAsia="ko-KR"/>
        </w:rPr>
        <w:t>shown i</w:t>
      </w:r>
      <w:r w:rsidRPr="009E3AEC">
        <w:rPr>
          <w:rFonts w:eastAsia="바탕체"/>
          <w:lang w:val="en-US" w:eastAsia="ko-KR"/>
        </w:rPr>
        <w:t>n</w:t>
      </w:r>
      <w:r>
        <w:rPr>
          <w:rFonts w:eastAsia="바탕체"/>
          <w:lang w:val="en-US" w:eastAsia="ko-KR"/>
        </w:rPr>
        <w:t xml:space="preserve"> </w:t>
      </w:r>
      <w:r w:rsidRPr="009E3AEC">
        <w:rPr>
          <w:rFonts w:eastAsia="바탕체"/>
          <w:lang w:val="en-US" w:eastAsia="ko-KR"/>
        </w:rPr>
        <w:t xml:space="preserve">Figure </w:t>
      </w:r>
      <w:r>
        <w:rPr>
          <w:rFonts w:eastAsia="바탕체"/>
          <w:lang w:val="en-US" w:eastAsia="ko-KR"/>
        </w:rPr>
        <w:t>6</w:t>
      </w:r>
      <w:proofErr w:type="gramStart"/>
      <w:r w:rsidRPr="009E3AEC">
        <w:rPr>
          <w:rFonts w:eastAsia="바탕체"/>
          <w:lang w:val="en-US" w:eastAsia="ko-KR"/>
        </w:rPr>
        <w:t>.(</w:t>
      </w:r>
      <w:proofErr w:type="gramEnd"/>
      <w:r w:rsidRPr="009E3AEC">
        <w:rPr>
          <w:rFonts w:eastAsia="바탕체"/>
          <w:lang w:val="en-US" w:eastAsia="ko-KR"/>
        </w:rPr>
        <w:t xml:space="preserve">a), the 50%ile UE </w:t>
      </w:r>
      <w:r>
        <w:rPr>
          <w:rFonts w:eastAsia="바탕체"/>
          <w:lang w:val="en-US" w:eastAsia="ko-KR"/>
        </w:rPr>
        <w:t xml:space="preserve">DL </w:t>
      </w:r>
      <w:r w:rsidRPr="009E3AEC">
        <w:rPr>
          <w:rFonts w:eastAsia="바탕체"/>
          <w:lang w:val="en-US" w:eastAsia="ko-KR"/>
        </w:rPr>
        <w:t>throughput of SBFD</w:t>
      </w:r>
      <w:r w:rsidR="00DE67BD">
        <w:rPr>
          <w:rFonts w:eastAsia="바탕체"/>
          <w:lang w:val="en-US" w:eastAsia="ko-KR"/>
        </w:rPr>
        <w:t xml:space="preserve"> with medium RU</w:t>
      </w:r>
      <w:r w:rsidRPr="009E3AEC">
        <w:rPr>
          <w:rFonts w:eastAsia="바탕체"/>
          <w:lang w:val="en-US" w:eastAsia="ko-KR"/>
        </w:rPr>
        <w:t xml:space="preserve"> is degraded about </w:t>
      </w:r>
      <w:r>
        <w:rPr>
          <w:rFonts w:eastAsia="바탕체"/>
          <w:lang w:val="en-US" w:eastAsia="ko-KR"/>
        </w:rPr>
        <w:t>14</w:t>
      </w:r>
      <w:r w:rsidRPr="009E3AEC">
        <w:rPr>
          <w:rFonts w:eastAsia="바탕체"/>
          <w:lang w:val="en-US" w:eastAsia="ko-KR"/>
        </w:rPr>
        <w:t>% compared to the TDD.</w:t>
      </w:r>
      <w:r>
        <w:rPr>
          <w:rFonts w:eastAsia="바탕체"/>
          <w:lang w:val="en-US" w:eastAsia="ko-KR"/>
        </w:rPr>
        <w:t xml:space="preserve"> </w:t>
      </w:r>
      <w:r w:rsidR="009E7E12">
        <w:rPr>
          <w:rFonts w:eastAsia="바탕체"/>
          <w:lang w:val="en-US" w:eastAsia="ko-KR"/>
        </w:rPr>
        <w:t xml:space="preserve">The </w:t>
      </w:r>
      <w:r>
        <w:rPr>
          <w:rFonts w:eastAsia="바탕체"/>
          <w:lang w:val="en-US" w:eastAsia="ko-KR"/>
        </w:rPr>
        <w:t xml:space="preserve">performance </w:t>
      </w:r>
      <w:r w:rsidR="0002440F">
        <w:rPr>
          <w:rFonts w:eastAsia="바탕체"/>
          <w:lang w:val="en-US" w:eastAsia="ko-KR"/>
        </w:rPr>
        <w:t>degrad</w:t>
      </w:r>
      <w:r w:rsidR="009E7E12">
        <w:rPr>
          <w:rFonts w:eastAsia="바탕체"/>
          <w:lang w:val="en-US" w:eastAsia="ko-KR"/>
        </w:rPr>
        <w:t>ation on DL is relatively small</w:t>
      </w:r>
      <w:r w:rsidR="0002440F">
        <w:rPr>
          <w:rFonts w:eastAsia="바탕체"/>
          <w:lang w:val="en-US" w:eastAsia="ko-KR"/>
        </w:rPr>
        <w:t xml:space="preserve"> </w:t>
      </w:r>
      <w:r w:rsidR="009E7E12">
        <w:rPr>
          <w:rFonts w:eastAsia="바탕체"/>
          <w:lang w:val="en-US" w:eastAsia="ko-KR"/>
        </w:rPr>
        <w:t xml:space="preserve">considering increment of </w:t>
      </w:r>
      <w:r>
        <w:rPr>
          <w:rFonts w:eastAsia="바탕체"/>
          <w:lang w:val="en-US" w:eastAsia="ko-KR"/>
        </w:rPr>
        <w:t xml:space="preserve">UL performance </w:t>
      </w:r>
      <w:r w:rsidR="009E7E12">
        <w:rPr>
          <w:rFonts w:eastAsia="바탕체"/>
          <w:lang w:val="en-US" w:eastAsia="ko-KR"/>
        </w:rPr>
        <w:t>boosting</w:t>
      </w:r>
      <w:r>
        <w:rPr>
          <w:rFonts w:eastAsia="바탕체"/>
          <w:lang w:val="en-US" w:eastAsia="ko-KR"/>
        </w:rPr>
        <w:t xml:space="preserve">. </w:t>
      </w:r>
    </w:p>
    <w:p w14:paraId="06C6AB1E" w14:textId="133A56AC" w:rsidR="006C146B" w:rsidRDefault="0002440F" w:rsidP="006C146B">
      <w:pPr>
        <w:rPr>
          <w:rFonts w:eastAsia="바탕체"/>
          <w:lang w:val="en-US" w:eastAsia="ko-KR"/>
        </w:rPr>
      </w:pPr>
      <w:r w:rsidRPr="009E7E12">
        <w:rPr>
          <w:rFonts w:eastAsia="바탕체"/>
          <w:lang w:val="en-US" w:eastAsia="ko-KR"/>
        </w:rPr>
        <w:t xml:space="preserve">That </w:t>
      </w:r>
      <w:r w:rsidR="006C146B" w:rsidRPr="009E7E12">
        <w:rPr>
          <w:rFonts w:eastAsia="바탕체"/>
          <w:lang w:val="en-US" w:eastAsia="ko-KR"/>
        </w:rPr>
        <w:t xml:space="preserve">tendency </w:t>
      </w:r>
      <w:r w:rsidR="009E7E12">
        <w:rPr>
          <w:rFonts w:eastAsia="바탕체"/>
          <w:lang w:val="en-US" w:eastAsia="ko-KR"/>
        </w:rPr>
        <w:t xml:space="preserve">seems even </w:t>
      </w:r>
      <w:r w:rsidR="006C146B" w:rsidRPr="009E7E12">
        <w:rPr>
          <w:rFonts w:eastAsia="바탕체"/>
          <w:lang w:val="en-US" w:eastAsia="ko-KR"/>
        </w:rPr>
        <w:t xml:space="preserve">greater </w:t>
      </w:r>
      <w:r w:rsidRPr="009E7E12">
        <w:rPr>
          <w:rFonts w:eastAsia="바탕체"/>
          <w:lang w:val="en-US" w:eastAsia="ko-KR"/>
        </w:rPr>
        <w:t xml:space="preserve">with </w:t>
      </w:r>
      <w:r w:rsidR="006C146B" w:rsidRPr="009E7E12">
        <w:rPr>
          <w:rFonts w:eastAsia="바탕체"/>
          <w:lang w:val="en-US" w:eastAsia="ko-KR"/>
        </w:rPr>
        <w:t xml:space="preserve">small packet size. </w:t>
      </w:r>
      <w:r w:rsidRPr="009E7E12">
        <w:rPr>
          <w:rFonts w:eastAsia="바탕체"/>
          <w:lang w:val="en-US" w:eastAsia="ko-KR"/>
        </w:rPr>
        <w:t xml:space="preserve">For </w:t>
      </w:r>
      <w:r w:rsidR="006C146B" w:rsidRPr="009E7E12">
        <w:rPr>
          <w:rFonts w:eastAsia="바탕체"/>
          <w:lang w:val="en-US" w:eastAsia="ko-KR"/>
        </w:rPr>
        <w:t xml:space="preserve">packet size 1, the UL performance of SBFD is </w:t>
      </w:r>
      <w:r w:rsidR="009E7E12" w:rsidRPr="008A727D">
        <w:rPr>
          <w:rFonts w:eastAsia="바탕체"/>
          <w:lang w:val="en-US" w:eastAsia="ko-KR"/>
        </w:rPr>
        <w:t>boosted</w:t>
      </w:r>
      <w:r w:rsidR="009E7E12" w:rsidRPr="009E7E12">
        <w:rPr>
          <w:rFonts w:eastAsia="바탕체"/>
          <w:lang w:val="en-US" w:eastAsia="ko-KR"/>
        </w:rPr>
        <w:t xml:space="preserve"> </w:t>
      </w:r>
      <w:r w:rsidR="006C146B" w:rsidRPr="009E7E12">
        <w:rPr>
          <w:rFonts w:eastAsia="바탕체"/>
          <w:lang w:val="en-US" w:eastAsia="ko-KR"/>
        </w:rPr>
        <w:t xml:space="preserve">and the DL performance of SBFD </w:t>
      </w:r>
      <w:r w:rsidR="009E7E12" w:rsidRPr="008A727D">
        <w:rPr>
          <w:rFonts w:eastAsia="바탕체"/>
          <w:lang w:val="en-US" w:eastAsia="ko-KR"/>
        </w:rPr>
        <w:t>is degraded</w:t>
      </w:r>
      <w:r w:rsidR="006C146B" w:rsidRPr="009E7E12">
        <w:rPr>
          <w:rFonts w:eastAsia="바탕체"/>
          <w:lang w:val="en-US" w:eastAsia="ko-KR"/>
        </w:rPr>
        <w:t xml:space="preserve"> </w:t>
      </w:r>
      <w:r w:rsidR="009E7E12" w:rsidRPr="008A727D">
        <w:rPr>
          <w:rFonts w:eastAsia="바탕체"/>
          <w:lang w:val="en-US" w:eastAsia="ko-KR"/>
        </w:rPr>
        <w:t>compared to</w:t>
      </w:r>
      <w:r w:rsidR="009E7E12" w:rsidRPr="009E7E12">
        <w:rPr>
          <w:rFonts w:eastAsia="바탕체"/>
          <w:lang w:val="en-US" w:eastAsia="ko-KR"/>
        </w:rPr>
        <w:t xml:space="preserve"> </w:t>
      </w:r>
      <w:r w:rsidR="006C146B" w:rsidRPr="009E7E12">
        <w:rPr>
          <w:rFonts w:eastAsia="바탕체"/>
          <w:lang w:val="en-US" w:eastAsia="ko-KR"/>
        </w:rPr>
        <w:t xml:space="preserve">packet size 2. </w:t>
      </w:r>
      <w:r w:rsidR="006C146B" w:rsidRPr="009E3AEC">
        <w:rPr>
          <w:rFonts w:eastAsia="바탕체"/>
          <w:lang w:val="en-US" w:eastAsia="ko-KR"/>
        </w:rPr>
        <w:t>There</w:t>
      </w:r>
      <w:r w:rsidR="006C146B">
        <w:rPr>
          <w:rFonts w:eastAsia="바탕체"/>
          <w:lang w:val="en-US" w:eastAsia="ko-KR"/>
        </w:rPr>
        <w:t xml:space="preserve"> </w:t>
      </w:r>
      <w:r w:rsidR="006C146B" w:rsidRPr="009E3AEC">
        <w:rPr>
          <w:rFonts w:eastAsia="바탕체"/>
          <w:lang w:val="en-US" w:eastAsia="ko-KR"/>
        </w:rPr>
        <w:t xml:space="preserve">is </w:t>
      </w:r>
      <w:r w:rsidR="006C146B">
        <w:rPr>
          <w:rFonts w:eastAsia="바탕체"/>
          <w:lang w:val="en-US" w:eastAsia="ko-KR"/>
        </w:rPr>
        <w:t>slight</w:t>
      </w:r>
      <w:r w:rsidR="006C146B" w:rsidRPr="009E3AEC">
        <w:rPr>
          <w:rFonts w:eastAsia="바탕체"/>
          <w:lang w:val="en-US" w:eastAsia="ko-KR"/>
        </w:rPr>
        <w:t xml:space="preserve"> performance </w:t>
      </w:r>
      <w:r w:rsidR="009E7E12">
        <w:rPr>
          <w:rFonts w:eastAsia="바탕체"/>
          <w:lang w:val="en-US" w:eastAsia="ko-KR"/>
        </w:rPr>
        <w:t>degradation</w:t>
      </w:r>
      <w:r w:rsidR="009E7E12" w:rsidRPr="009E3AEC">
        <w:rPr>
          <w:rFonts w:eastAsia="바탕체"/>
          <w:lang w:val="en-US" w:eastAsia="ko-KR"/>
        </w:rPr>
        <w:t xml:space="preserve"> </w:t>
      </w:r>
      <w:r w:rsidR="006C146B">
        <w:rPr>
          <w:rFonts w:eastAsia="바탕체"/>
          <w:lang w:val="en-US" w:eastAsia="ko-KR"/>
        </w:rPr>
        <w:t xml:space="preserve">of SBFD </w:t>
      </w:r>
      <w:r>
        <w:rPr>
          <w:rFonts w:eastAsia="바탕체"/>
          <w:lang w:val="en-US" w:eastAsia="ko-KR"/>
        </w:rPr>
        <w:t>compared to the</w:t>
      </w:r>
      <w:r w:rsidRPr="009E3AEC">
        <w:rPr>
          <w:rFonts w:eastAsia="바탕체"/>
          <w:lang w:val="en-US" w:eastAsia="ko-KR"/>
        </w:rPr>
        <w:t xml:space="preserve"> </w:t>
      </w:r>
      <w:r w:rsidR="006C146B" w:rsidRPr="009E3AEC">
        <w:rPr>
          <w:rFonts w:eastAsia="바탕체"/>
          <w:lang w:val="en-US" w:eastAsia="ko-KR"/>
        </w:rPr>
        <w:t>TDD</w:t>
      </w:r>
      <w:r w:rsidR="006C146B">
        <w:rPr>
          <w:rFonts w:eastAsia="바탕체"/>
          <w:lang w:val="en-US" w:eastAsia="ko-KR"/>
        </w:rPr>
        <w:t xml:space="preserve"> operation</w:t>
      </w:r>
      <w:r w:rsidR="006C146B" w:rsidRPr="009E3AEC">
        <w:rPr>
          <w:rFonts w:eastAsia="바탕체"/>
          <w:lang w:val="en-US" w:eastAsia="ko-KR"/>
        </w:rPr>
        <w:t xml:space="preserve"> w</w:t>
      </w:r>
      <w:r w:rsidR="006C146B">
        <w:rPr>
          <w:rFonts w:eastAsia="바탕체"/>
          <w:lang w:val="en-US" w:eastAsia="ko-KR"/>
        </w:rPr>
        <w:t xml:space="preserve">ith </w:t>
      </w:r>
      <w:r w:rsidR="006C146B" w:rsidRPr="009E3AEC">
        <w:rPr>
          <w:rFonts w:eastAsia="바탕체"/>
          <w:lang w:val="en-US" w:eastAsia="ko-KR"/>
        </w:rPr>
        <w:t xml:space="preserve">packet size </w:t>
      </w:r>
      <w:r w:rsidR="006C146B">
        <w:rPr>
          <w:rFonts w:eastAsia="바탕체"/>
          <w:lang w:val="en-US" w:eastAsia="ko-KR"/>
        </w:rPr>
        <w:t>1.</w:t>
      </w:r>
      <w:r w:rsidR="006C146B" w:rsidRPr="009E3AEC">
        <w:rPr>
          <w:rFonts w:eastAsia="바탕체"/>
          <w:lang w:val="en-US" w:eastAsia="ko-KR"/>
        </w:rPr>
        <w:t xml:space="preserve"> </w:t>
      </w:r>
      <w:r w:rsidR="006C146B">
        <w:rPr>
          <w:rFonts w:eastAsia="바탕체"/>
          <w:lang w:val="en-US" w:eastAsia="ko-KR"/>
        </w:rPr>
        <w:t>For example, in Figure 2</w:t>
      </w:r>
      <w:proofErr w:type="gramStart"/>
      <w:r w:rsidR="006C146B">
        <w:rPr>
          <w:rFonts w:eastAsia="바탕체"/>
          <w:lang w:val="en-US" w:eastAsia="ko-KR"/>
        </w:rPr>
        <w:t>.(</w:t>
      </w:r>
      <w:proofErr w:type="gramEnd"/>
      <w:r w:rsidR="006C146B">
        <w:rPr>
          <w:rFonts w:eastAsia="바탕체"/>
          <w:lang w:val="en-US" w:eastAsia="ko-KR"/>
        </w:rPr>
        <w:t xml:space="preserve">a) the 50%ile UE DL throughput </w:t>
      </w:r>
      <w:r w:rsidR="00DE67BD">
        <w:rPr>
          <w:rFonts w:eastAsia="바탕체"/>
          <w:lang w:val="en-US" w:eastAsia="ko-KR"/>
        </w:rPr>
        <w:t>with</w:t>
      </w:r>
      <w:r w:rsidR="00DE67BD" w:rsidRPr="00DE67BD">
        <w:rPr>
          <w:rFonts w:eastAsia="바탕체"/>
          <w:lang w:val="en-US" w:eastAsia="ko-KR"/>
        </w:rPr>
        <w:t xml:space="preserve"> </w:t>
      </w:r>
      <w:r w:rsidR="00DE67BD">
        <w:rPr>
          <w:rFonts w:eastAsia="바탕체"/>
          <w:lang w:val="en-US" w:eastAsia="ko-KR"/>
        </w:rPr>
        <w:t xml:space="preserve">medium RU </w:t>
      </w:r>
      <w:r w:rsidR="006C146B">
        <w:rPr>
          <w:rFonts w:eastAsia="바탕체"/>
          <w:lang w:val="en-US" w:eastAsia="ko-KR"/>
        </w:rPr>
        <w:t>of SBFD with packet size 1 degrade</w:t>
      </w:r>
      <w:r w:rsidR="009E7E12">
        <w:rPr>
          <w:rFonts w:eastAsia="바탕체"/>
          <w:lang w:val="en-US" w:eastAsia="ko-KR"/>
        </w:rPr>
        <w:t>s</w:t>
      </w:r>
      <w:r w:rsidR="006C146B">
        <w:rPr>
          <w:rFonts w:eastAsia="바탕체"/>
          <w:lang w:val="en-US" w:eastAsia="ko-KR"/>
        </w:rPr>
        <w:t xml:space="preserve"> about 12.5% compared to TDD. But, </w:t>
      </w:r>
      <w:r w:rsidR="006C146B" w:rsidRPr="009E3AEC">
        <w:rPr>
          <w:rFonts w:eastAsia="바탕체"/>
          <w:lang w:val="en-US" w:eastAsia="ko-KR"/>
        </w:rPr>
        <w:t>in Figure 2</w:t>
      </w:r>
      <w:proofErr w:type="gramStart"/>
      <w:r w:rsidR="006C146B" w:rsidRPr="009E3AEC">
        <w:rPr>
          <w:rFonts w:eastAsia="바탕체"/>
          <w:lang w:val="en-US" w:eastAsia="ko-KR"/>
        </w:rPr>
        <w:t>.(</w:t>
      </w:r>
      <w:proofErr w:type="gramEnd"/>
      <w:r w:rsidR="006C146B" w:rsidRPr="009E3AEC">
        <w:rPr>
          <w:rFonts w:eastAsia="바탕체"/>
          <w:lang w:val="en-US" w:eastAsia="ko-KR"/>
        </w:rPr>
        <w:t xml:space="preserve">b), the 50%ile UE UL throughput of SBFD </w:t>
      </w:r>
      <w:r w:rsidR="00DE67BD">
        <w:rPr>
          <w:rFonts w:eastAsia="바탕체"/>
          <w:lang w:val="en-US" w:eastAsia="ko-KR"/>
        </w:rPr>
        <w:t xml:space="preserve">medium RU </w:t>
      </w:r>
      <w:r w:rsidR="006C146B" w:rsidRPr="009E3AEC">
        <w:rPr>
          <w:rFonts w:eastAsia="바탕체"/>
          <w:lang w:val="en-US" w:eastAsia="ko-KR"/>
        </w:rPr>
        <w:t>with packet size 1 obtained about 43</w:t>
      </w:r>
      <w:r w:rsidR="006C146B">
        <w:rPr>
          <w:rFonts w:eastAsia="바탕체"/>
          <w:lang w:val="en-US" w:eastAsia="ko-KR"/>
        </w:rPr>
        <w:t>9</w:t>
      </w:r>
      <w:r w:rsidR="006C146B" w:rsidRPr="009E3AEC">
        <w:rPr>
          <w:rFonts w:eastAsia="바탕체"/>
          <w:lang w:val="en-US" w:eastAsia="ko-KR"/>
        </w:rPr>
        <w:t xml:space="preserve">% gain compared to TDD. </w:t>
      </w:r>
    </w:p>
    <w:p w14:paraId="0E9F562C" w14:textId="6DF72CD6" w:rsidR="006C146B" w:rsidRDefault="006C146B" w:rsidP="006C146B">
      <w:pPr>
        <w:rPr>
          <w:rFonts w:eastAsia="바탕체"/>
          <w:lang w:val="en-US" w:eastAsia="ko-KR"/>
        </w:rPr>
      </w:pPr>
      <w:r w:rsidRPr="009E3AEC">
        <w:rPr>
          <w:rFonts w:eastAsia="바탕체"/>
          <w:lang w:val="en-US" w:eastAsia="ko-KR"/>
        </w:rPr>
        <w:t xml:space="preserve">In SBFD, </w:t>
      </w:r>
      <w:r w:rsidR="009E7E12">
        <w:rPr>
          <w:rFonts w:eastAsia="바탕체"/>
          <w:lang w:val="en-US" w:eastAsia="ko-KR"/>
        </w:rPr>
        <w:t>due to the reduced</w:t>
      </w:r>
      <w:r w:rsidR="0002440F">
        <w:rPr>
          <w:rFonts w:eastAsia="바탕체"/>
          <w:lang w:val="en-US" w:eastAsia="ko-KR"/>
        </w:rPr>
        <w:t xml:space="preserve"> </w:t>
      </w:r>
      <w:r w:rsidRPr="009E3AEC">
        <w:rPr>
          <w:rFonts w:eastAsia="바탕체"/>
          <w:lang w:val="en-US" w:eastAsia="ko-KR"/>
        </w:rPr>
        <w:t xml:space="preserve">DL BW size in the </w:t>
      </w:r>
      <w:proofErr w:type="spellStart"/>
      <w:r w:rsidRPr="009E3AEC">
        <w:rPr>
          <w:rFonts w:eastAsia="바탕체"/>
          <w:lang w:val="en-US" w:eastAsia="ko-KR"/>
        </w:rPr>
        <w:t>subband</w:t>
      </w:r>
      <w:proofErr w:type="spellEnd"/>
      <w:r w:rsidRPr="009E3AEC">
        <w:rPr>
          <w:rFonts w:eastAsia="바탕체"/>
          <w:lang w:val="en-US" w:eastAsia="ko-KR"/>
        </w:rPr>
        <w:t xml:space="preserve">, latency increases when the DL packet size increases. Also, due to the </w:t>
      </w:r>
      <w:r w:rsidR="009E7E12" w:rsidRPr="009E3AEC">
        <w:rPr>
          <w:rFonts w:eastAsia="바탕체"/>
          <w:lang w:val="en-US" w:eastAsia="ko-KR"/>
        </w:rPr>
        <w:t>incre</w:t>
      </w:r>
      <w:r w:rsidR="009E7E12">
        <w:rPr>
          <w:rFonts w:eastAsia="바탕체"/>
          <w:lang w:val="en-US" w:eastAsia="ko-KR"/>
        </w:rPr>
        <w:t>ment</w:t>
      </w:r>
      <w:r w:rsidR="009E7E12" w:rsidRPr="009E3AEC">
        <w:rPr>
          <w:rFonts w:eastAsia="바탕체"/>
          <w:lang w:val="en-US" w:eastAsia="ko-KR"/>
        </w:rPr>
        <w:t xml:space="preserve"> </w:t>
      </w:r>
      <w:r w:rsidRPr="009E3AEC">
        <w:rPr>
          <w:rFonts w:eastAsia="바탕체"/>
          <w:lang w:val="en-US" w:eastAsia="ko-KR"/>
        </w:rPr>
        <w:t xml:space="preserve">in UL packet size in packet size 2, the UE to UE CLI impact increased </w:t>
      </w:r>
      <w:r w:rsidR="009E7E12">
        <w:rPr>
          <w:rFonts w:eastAsia="바탕체"/>
          <w:lang w:val="en-US" w:eastAsia="ko-KR"/>
        </w:rPr>
        <w:t xml:space="preserve">leading </w:t>
      </w:r>
      <w:r w:rsidRPr="009E3AEC">
        <w:rPr>
          <w:rFonts w:eastAsia="바탕체"/>
          <w:lang w:val="en-US" w:eastAsia="ko-KR"/>
        </w:rPr>
        <w:t>DL performance loss. However, considering the significant gain of UL performance, the amount of DL performance loss seems acceptable.</w:t>
      </w:r>
    </w:p>
    <w:p w14:paraId="12B3555D" w14:textId="192A1F68" w:rsidR="00381E7D" w:rsidRDefault="00D50F19" w:rsidP="006C146B">
      <w:pPr>
        <w:rPr>
          <w:rFonts w:eastAsia="바탕체"/>
          <w:lang w:val="en-US" w:eastAsia="ko-KR"/>
        </w:rPr>
      </w:pPr>
      <w:r>
        <w:rPr>
          <w:rFonts w:eastAsia="바탕체"/>
          <w:lang w:val="en-US" w:eastAsia="ko-KR"/>
        </w:rPr>
        <w:t xml:space="preserve">Based on simulation assumption, </w:t>
      </w:r>
      <w:r w:rsidR="009E7E12">
        <w:rPr>
          <w:rFonts w:eastAsia="바탕체"/>
          <w:lang w:val="en-US" w:eastAsia="ko-KR"/>
        </w:rPr>
        <w:t xml:space="preserve">same FTP arrival rate is used for both of </w:t>
      </w:r>
      <w:r>
        <w:rPr>
          <w:rFonts w:eastAsia="바탕체"/>
          <w:lang w:val="en-US" w:eastAsia="ko-KR"/>
        </w:rPr>
        <w:t xml:space="preserve">HD TDD and SBFD. According to RU </w:t>
      </w:r>
      <w:r w:rsidR="00A95709">
        <w:rPr>
          <w:rFonts w:eastAsia="바탕체"/>
          <w:lang w:val="en-US" w:eastAsia="ko-KR"/>
        </w:rPr>
        <w:t>T</w:t>
      </w:r>
      <w:r>
        <w:rPr>
          <w:rFonts w:eastAsia="바탕체"/>
          <w:lang w:val="en-US" w:eastAsia="ko-KR"/>
        </w:rPr>
        <w:t xml:space="preserve">ype </w:t>
      </w:r>
      <w:r w:rsidR="003C2E8D">
        <w:rPr>
          <w:rFonts w:eastAsia="바탕체"/>
          <w:lang w:val="en-US" w:eastAsia="ko-KR"/>
        </w:rPr>
        <w:t>1</w:t>
      </w:r>
      <w:r>
        <w:rPr>
          <w:rFonts w:eastAsia="바탕체"/>
          <w:lang w:val="en-US" w:eastAsia="ko-KR"/>
        </w:rPr>
        <w:t xml:space="preserve"> of Table 3 and 4, the </w:t>
      </w:r>
      <w:r w:rsidR="00143C36">
        <w:rPr>
          <w:rFonts w:eastAsia="바탕체"/>
          <w:lang w:val="en-US" w:eastAsia="ko-KR"/>
        </w:rPr>
        <w:t xml:space="preserve">smaller value of Type 1 RU is obtained for SBFD compared to </w:t>
      </w:r>
      <w:r w:rsidR="003C2E8D">
        <w:rPr>
          <w:rFonts w:eastAsia="바탕체"/>
          <w:lang w:val="en-US" w:eastAsia="ko-KR"/>
        </w:rPr>
        <w:t>TDD</w:t>
      </w:r>
      <w:r w:rsidR="00143C36">
        <w:rPr>
          <w:rFonts w:eastAsia="바탕체"/>
          <w:lang w:val="en-US" w:eastAsia="ko-KR"/>
        </w:rPr>
        <w:t xml:space="preserve"> for both of DL and UL.</w:t>
      </w:r>
      <w:r w:rsidR="003C2E8D">
        <w:rPr>
          <w:rFonts w:eastAsia="바탕체"/>
          <w:lang w:val="en-US" w:eastAsia="ko-KR"/>
        </w:rPr>
        <w:t xml:space="preserve"> In </w:t>
      </w:r>
      <w:r w:rsidR="009E7E12">
        <w:rPr>
          <w:rFonts w:eastAsia="바탕체"/>
          <w:lang w:val="en-US" w:eastAsia="ko-KR"/>
        </w:rPr>
        <w:t xml:space="preserve">case of </w:t>
      </w:r>
      <w:r w:rsidR="003C2E8D">
        <w:rPr>
          <w:rFonts w:eastAsia="바탕체"/>
          <w:lang w:val="en-US" w:eastAsia="ko-KR"/>
        </w:rPr>
        <w:t>UL, SBFD</w:t>
      </w:r>
      <w:r w:rsidR="00143C36">
        <w:rPr>
          <w:rFonts w:eastAsia="바탕체"/>
          <w:lang w:val="en-US" w:eastAsia="ko-KR"/>
        </w:rPr>
        <w:t xml:space="preserve"> achieve</w:t>
      </w:r>
      <w:r w:rsidR="009E7E12">
        <w:rPr>
          <w:rFonts w:eastAsia="바탕체"/>
          <w:lang w:val="en-US" w:eastAsia="ko-KR"/>
        </w:rPr>
        <w:t>s</w:t>
      </w:r>
      <w:r w:rsidR="00143C36">
        <w:rPr>
          <w:rFonts w:eastAsia="바탕체"/>
          <w:lang w:val="en-US" w:eastAsia="ko-KR"/>
        </w:rPr>
        <w:t xml:space="preserve"> lower Ty</w:t>
      </w:r>
      <w:r w:rsidR="00A95709">
        <w:rPr>
          <w:rFonts w:eastAsia="바탕체"/>
          <w:lang w:val="en-US" w:eastAsia="ko-KR"/>
        </w:rPr>
        <w:t>p</w:t>
      </w:r>
      <w:r w:rsidR="00143C36">
        <w:rPr>
          <w:rFonts w:eastAsia="바탕체"/>
          <w:lang w:val="en-US" w:eastAsia="ko-KR"/>
        </w:rPr>
        <w:t>e</w:t>
      </w:r>
      <w:r w:rsidR="00A95709">
        <w:rPr>
          <w:rFonts w:eastAsia="바탕체"/>
          <w:lang w:val="en-US" w:eastAsia="ko-KR"/>
        </w:rPr>
        <w:t xml:space="preserve"> </w:t>
      </w:r>
      <w:r w:rsidR="00143C36">
        <w:rPr>
          <w:rFonts w:eastAsia="바탕체"/>
          <w:lang w:val="en-US" w:eastAsia="ko-KR"/>
        </w:rPr>
        <w:t xml:space="preserve">1 RU </w:t>
      </w:r>
      <w:r w:rsidR="003C2E8D">
        <w:rPr>
          <w:rFonts w:eastAsia="바탕체"/>
          <w:lang w:val="en-US" w:eastAsia="ko-KR"/>
        </w:rPr>
        <w:t>in addition to the high</w:t>
      </w:r>
      <w:r w:rsidR="009E7E12">
        <w:rPr>
          <w:rFonts w:eastAsia="바탕체"/>
          <w:lang w:val="en-US" w:eastAsia="ko-KR"/>
        </w:rPr>
        <w:t>er</w:t>
      </w:r>
      <w:r w:rsidR="003C2E8D">
        <w:rPr>
          <w:rFonts w:eastAsia="바탕체"/>
          <w:lang w:val="en-US" w:eastAsia="ko-KR"/>
        </w:rPr>
        <w:t xml:space="preserve"> throughput and </w:t>
      </w:r>
      <w:r w:rsidR="009E7E12">
        <w:rPr>
          <w:rFonts w:eastAsia="바탕체"/>
          <w:lang w:val="en-US" w:eastAsia="ko-KR"/>
        </w:rPr>
        <w:t xml:space="preserve">lower </w:t>
      </w:r>
      <w:r w:rsidR="00143C36">
        <w:rPr>
          <w:rFonts w:eastAsia="바탕체"/>
          <w:lang w:val="en-US" w:eastAsia="ko-KR"/>
        </w:rPr>
        <w:t>latency</w:t>
      </w:r>
      <w:r w:rsidR="009E7E12">
        <w:rPr>
          <w:rFonts w:eastAsia="바탕체"/>
          <w:lang w:val="en-US" w:eastAsia="ko-KR"/>
        </w:rPr>
        <w:t xml:space="preserve"> in comparison with HD TDD</w:t>
      </w:r>
      <w:r w:rsidR="003C2E8D">
        <w:rPr>
          <w:rFonts w:eastAsia="바탕체"/>
          <w:lang w:val="en-US" w:eastAsia="ko-KR"/>
        </w:rPr>
        <w:t xml:space="preserve">. In </w:t>
      </w:r>
      <w:r w:rsidR="009E7E12">
        <w:rPr>
          <w:rFonts w:eastAsia="바탕체"/>
          <w:lang w:val="en-US" w:eastAsia="ko-KR"/>
        </w:rPr>
        <w:t xml:space="preserve">case of </w:t>
      </w:r>
      <w:r w:rsidR="003C2E8D">
        <w:rPr>
          <w:rFonts w:eastAsia="바탕체"/>
          <w:lang w:val="en-US" w:eastAsia="ko-KR"/>
        </w:rPr>
        <w:t xml:space="preserve">DL, </w:t>
      </w:r>
      <w:r w:rsidR="00143C36">
        <w:rPr>
          <w:rFonts w:eastAsia="바탕체"/>
          <w:lang w:val="en-US" w:eastAsia="ko-KR"/>
        </w:rPr>
        <w:t xml:space="preserve">throughput and latency performance of </w:t>
      </w:r>
      <w:r w:rsidR="003C2E8D">
        <w:rPr>
          <w:rFonts w:eastAsia="바탕체" w:hint="eastAsia"/>
          <w:lang w:val="en-US" w:eastAsia="ko-KR"/>
        </w:rPr>
        <w:t>SBFD</w:t>
      </w:r>
      <w:r w:rsidR="00143C36">
        <w:rPr>
          <w:rFonts w:eastAsia="바탕체"/>
          <w:lang w:val="en-US" w:eastAsia="ko-KR"/>
        </w:rPr>
        <w:t xml:space="preserve"> is degraded compared to TDD but SBFD</w:t>
      </w:r>
      <w:r w:rsidR="003C2E8D">
        <w:rPr>
          <w:rFonts w:eastAsia="바탕체" w:hint="eastAsia"/>
          <w:lang w:val="en-US" w:eastAsia="ko-KR"/>
        </w:rPr>
        <w:t xml:space="preserve"> </w:t>
      </w:r>
      <w:r w:rsidR="00143C36">
        <w:rPr>
          <w:rFonts w:eastAsia="바탕체"/>
          <w:lang w:val="en-US" w:eastAsia="ko-KR"/>
        </w:rPr>
        <w:t xml:space="preserve">utilizes smaller resources compared to TDD. </w:t>
      </w:r>
    </w:p>
    <w:p w14:paraId="10E49C97" w14:textId="77777777" w:rsidR="00143C36" w:rsidRPr="00D50F19" w:rsidRDefault="00143C36" w:rsidP="006C146B">
      <w:pPr>
        <w:rPr>
          <w:rFonts w:eastAsia="바탕체"/>
          <w:lang w:val="en-US" w:eastAsia="ko-KR"/>
        </w:rPr>
      </w:pPr>
    </w:p>
    <w:p w14:paraId="11B99946" w14:textId="0AB7B686" w:rsidR="006C146B" w:rsidRDefault="006C146B" w:rsidP="006C146B">
      <w:pPr>
        <w:rPr>
          <w:rFonts w:eastAsia="바탕체"/>
          <w:b/>
          <w:i/>
          <w:lang w:val="en-US" w:eastAsia="ko-KR"/>
        </w:rPr>
      </w:pPr>
      <w:r w:rsidRPr="00381E7D">
        <w:rPr>
          <w:rFonts w:eastAsia="바탕체"/>
          <w:b/>
          <w:i/>
          <w:lang w:val="en-US" w:eastAsia="ko-KR"/>
        </w:rPr>
        <w:t xml:space="preserve">Observation 1: </w:t>
      </w:r>
      <w:r w:rsidRPr="00393D89">
        <w:rPr>
          <w:rFonts w:eastAsia="바탕체"/>
          <w:lang w:val="en-US" w:eastAsia="ko-KR"/>
        </w:rPr>
        <w:t xml:space="preserve">In the case of UL, </w:t>
      </w:r>
      <w:r w:rsidR="00393D89" w:rsidRPr="00393D89">
        <w:rPr>
          <w:rFonts w:eastAsia="바탕체"/>
          <w:lang w:val="en-US" w:eastAsia="ko-KR"/>
        </w:rPr>
        <w:t xml:space="preserve">despite the </w:t>
      </w:r>
      <w:proofErr w:type="spellStart"/>
      <w:r w:rsidR="00393D89" w:rsidRPr="00393D89">
        <w:rPr>
          <w:rFonts w:eastAsia="바탕체"/>
          <w:lang w:val="en-US" w:eastAsia="ko-KR"/>
        </w:rPr>
        <w:t>gNB</w:t>
      </w:r>
      <w:proofErr w:type="spellEnd"/>
      <w:r w:rsidR="00393D89" w:rsidRPr="00393D89">
        <w:rPr>
          <w:rFonts w:eastAsia="바탕체"/>
          <w:lang w:val="en-US" w:eastAsia="ko-KR"/>
        </w:rPr>
        <w:t xml:space="preserve"> to </w:t>
      </w:r>
      <w:proofErr w:type="spellStart"/>
      <w:r w:rsidR="00393D89" w:rsidRPr="00393D89">
        <w:rPr>
          <w:rFonts w:eastAsia="바탕체"/>
          <w:lang w:val="en-US" w:eastAsia="ko-KR"/>
        </w:rPr>
        <w:t>gNB</w:t>
      </w:r>
      <w:proofErr w:type="spellEnd"/>
      <w:r w:rsidR="00393D89" w:rsidRPr="00393D89">
        <w:rPr>
          <w:rFonts w:eastAsia="바탕체"/>
          <w:lang w:val="en-US" w:eastAsia="ko-KR"/>
        </w:rPr>
        <w:t xml:space="preserve"> CLI and SI effects, SBFD can provide throughput enhancement and latency reduction with smaller resource utilization compared to TDD for both packet sizes.</w:t>
      </w:r>
    </w:p>
    <w:p w14:paraId="1839CA41" w14:textId="44E1F7D7" w:rsidR="006C146B" w:rsidRDefault="006C146B" w:rsidP="006C146B">
      <w:pPr>
        <w:rPr>
          <w:rFonts w:eastAsia="바탕체"/>
          <w:b/>
          <w:i/>
          <w:lang w:val="en-US" w:eastAsia="ko-KR"/>
        </w:rPr>
      </w:pPr>
      <w:r w:rsidRPr="00381E7D">
        <w:rPr>
          <w:rFonts w:eastAsia="바탕체"/>
          <w:b/>
          <w:i/>
          <w:lang w:val="en-US" w:eastAsia="ko-KR"/>
        </w:rPr>
        <w:t xml:space="preserve">Observation </w:t>
      </w:r>
      <w:r>
        <w:rPr>
          <w:rFonts w:eastAsia="바탕체"/>
          <w:b/>
          <w:i/>
          <w:lang w:val="en-US" w:eastAsia="ko-KR"/>
        </w:rPr>
        <w:t>2</w:t>
      </w:r>
      <w:r w:rsidRPr="00381E7D">
        <w:rPr>
          <w:rFonts w:eastAsia="바탕체"/>
          <w:b/>
          <w:i/>
          <w:lang w:val="en-US" w:eastAsia="ko-KR"/>
        </w:rPr>
        <w:t xml:space="preserve">: </w:t>
      </w:r>
      <w:r w:rsidRPr="00393D89">
        <w:rPr>
          <w:rFonts w:eastAsia="바탕체"/>
          <w:lang w:val="en-US" w:eastAsia="ko-KR"/>
        </w:rPr>
        <w:t xml:space="preserve">In the case of DL, </w:t>
      </w:r>
      <w:r w:rsidR="00143C36" w:rsidRPr="00926515">
        <w:rPr>
          <w:rFonts w:eastAsia="바탕체"/>
          <w:lang w:val="en-US" w:eastAsia="ko-KR"/>
        </w:rPr>
        <w:t>because of DL resource reduction and UE to UE CLI impact</w:t>
      </w:r>
      <w:r w:rsidR="00143C36">
        <w:rPr>
          <w:rFonts w:eastAsia="바탕체"/>
          <w:lang w:val="en-US" w:eastAsia="ko-KR"/>
        </w:rPr>
        <w:t>,</w:t>
      </w:r>
      <w:r w:rsidR="00143C36" w:rsidRPr="00926515">
        <w:rPr>
          <w:rFonts w:eastAsia="바탕체"/>
          <w:lang w:val="en-US" w:eastAsia="ko-KR"/>
        </w:rPr>
        <w:t xml:space="preserve"> </w:t>
      </w:r>
      <w:r w:rsidR="009A14F2">
        <w:rPr>
          <w:rFonts w:eastAsia="바탕체"/>
          <w:lang w:val="en-US" w:eastAsia="ko-KR"/>
        </w:rPr>
        <w:t xml:space="preserve">SBFD has </w:t>
      </w:r>
      <w:r w:rsidR="00143C36">
        <w:rPr>
          <w:rFonts w:eastAsia="바탕체"/>
          <w:lang w:val="en-US" w:eastAsia="ko-KR"/>
        </w:rPr>
        <w:t>throughput and latency</w:t>
      </w:r>
      <w:r w:rsidR="00143C36" w:rsidRPr="00B66E38">
        <w:rPr>
          <w:rFonts w:eastAsia="바탕체"/>
          <w:lang w:val="en-US" w:eastAsia="ko-KR"/>
        </w:rPr>
        <w:t xml:space="preserve"> </w:t>
      </w:r>
      <w:r w:rsidR="009A14F2">
        <w:rPr>
          <w:rFonts w:eastAsia="바탕체"/>
          <w:lang w:val="en-US" w:eastAsia="ko-KR"/>
        </w:rPr>
        <w:t xml:space="preserve">loss </w:t>
      </w:r>
      <w:r w:rsidR="00143C36">
        <w:rPr>
          <w:rFonts w:eastAsia="바탕체"/>
          <w:lang w:val="en-US" w:eastAsia="ko-KR"/>
        </w:rPr>
        <w:t>but achieve</w:t>
      </w:r>
      <w:r w:rsidR="009A14F2">
        <w:rPr>
          <w:rFonts w:eastAsia="바탕체"/>
          <w:lang w:val="en-US" w:eastAsia="ko-KR"/>
        </w:rPr>
        <w:t xml:space="preserve"> smaller resource utilization compared to TDD </w:t>
      </w:r>
      <w:r w:rsidRPr="00393D89">
        <w:rPr>
          <w:rFonts w:eastAsia="바탕체"/>
          <w:lang w:val="en-US" w:eastAsia="ko-KR"/>
        </w:rPr>
        <w:t>for both packet sizes.</w:t>
      </w:r>
    </w:p>
    <w:p w14:paraId="7C10DF73" w14:textId="47B7EA3C" w:rsidR="006C146B" w:rsidRPr="00393D89" w:rsidRDefault="006C146B" w:rsidP="006C146B">
      <w:pPr>
        <w:rPr>
          <w:rFonts w:eastAsia="바탕체"/>
          <w:lang w:val="en-US" w:eastAsia="ko-KR"/>
        </w:rPr>
      </w:pPr>
      <w:r w:rsidRPr="00381E7D">
        <w:rPr>
          <w:rFonts w:eastAsia="바탕체"/>
          <w:b/>
          <w:i/>
          <w:lang w:val="en-US" w:eastAsia="ko-KR"/>
        </w:rPr>
        <w:t xml:space="preserve">Observation </w:t>
      </w:r>
      <w:r>
        <w:rPr>
          <w:rFonts w:eastAsia="바탕체"/>
          <w:b/>
          <w:i/>
          <w:lang w:val="en-US" w:eastAsia="ko-KR"/>
        </w:rPr>
        <w:t>3</w:t>
      </w:r>
      <w:r w:rsidRPr="00381E7D">
        <w:rPr>
          <w:rFonts w:eastAsia="바탕체"/>
          <w:b/>
          <w:i/>
          <w:lang w:val="en-US" w:eastAsia="ko-KR"/>
        </w:rPr>
        <w:t xml:space="preserve">: </w:t>
      </w:r>
      <w:r w:rsidR="00DE67BD" w:rsidRPr="00393D89">
        <w:rPr>
          <w:rFonts w:eastAsia="바탕체"/>
          <w:lang w:val="en-US" w:eastAsia="ko-KR"/>
        </w:rPr>
        <w:t>For t</w:t>
      </w:r>
      <w:r w:rsidRPr="00393D89">
        <w:rPr>
          <w:rFonts w:eastAsia="바탕체"/>
          <w:lang w:val="en-US" w:eastAsia="ko-KR"/>
        </w:rPr>
        <w:t xml:space="preserve">he smaller the packet size, the </w:t>
      </w:r>
      <w:r w:rsidR="00DE67BD" w:rsidRPr="00393D89">
        <w:rPr>
          <w:rFonts w:eastAsia="바탕체"/>
          <w:lang w:val="en-US" w:eastAsia="ko-KR"/>
        </w:rPr>
        <w:t xml:space="preserve">higher </w:t>
      </w:r>
      <w:r w:rsidRPr="00393D89">
        <w:rPr>
          <w:rFonts w:eastAsia="바탕체"/>
          <w:lang w:val="en-US" w:eastAsia="ko-KR"/>
        </w:rPr>
        <w:t xml:space="preserve">the UL throughput performance </w:t>
      </w:r>
      <w:r w:rsidR="00DE67BD" w:rsidRPr="00393D89">
        <w:rPr>
          <w:rFonts w:eastAsia="바탕체"/>
          <w:lang w:val="en-US" w:eastAsia="ko-KR"/>
        </w:rPr>
        <w:t xml:space="preserve">gain </w:t>
      </w:r>
      <w:r w:rsidRPr="00393D89">
        <w:rPr>
          <w:rFonts w:eastAsia="바탕체"/>
          <w:lang w:val="en-US" w:eastAsia="ko-KR"/>
        </w:rPr>
        <w:t>and the smaller the DL throughput degradation</w:t>
      </w:r>
      <w:r w:rsidR="00DE67BD" w:rsidRPr="00393D89">
        <w:rPr>
          <w:rFonts w:eastAsia="바탕체"/>
          <w:lang w:val="en-US" w:eastAsia="ko-KR"/>
        </w:rPr>
        <w:t xml:space="preserve"> is obtained for SBFD</w:t>
      </w:r>
      <w:r w:rsidRPr="00393D89">
        <w:rPr>
          <w:rFonts w:eastAsia="바탕체"/>
          <w:lang w:val="en-US" w:eastAsia="ko-KR"/>
        </w:rPr>
        <w:t>.</w:t>
      </w:r>
    </w:p>
    <w:p w14:paraId="2E5935B1" w14:textId="77777777" w:rsidR="006C146B" w:rsidRPr="003C2E8D" w:rsidRDefault="006C146B" w:rsidP="006C146B">
      <w:pPr>
        <w:rPr>
          <w:lang w:val="en-US" w:eastAsia="ko-KR"/>
        </w:rPr>
      </w:pPr>
    </w:p>
    <w:p w14:paraId="13427A17" w14:textId="33AA6AA7" w:rsidR="000C1A5D" w:rsidRDefault="000C1A5D" w:rsidP="00393D89">
      <w:pPr>
        <w:jc w:val="center"/>
        <w:rPr>
          <w:rFonts w:eastAsia="바탕체"/>
          <w:b/>
          <w:lang w:val="en-US" w:eastAsia="ko-KR"/>
        </w:rPr>
      </w:pPr>
      <w:r w:rsidRPr="00393D89">
        <w:rPr>
          <w:b/>
          <w:lang w:val="en-US" w:eastAsia="ko-KR"/>
        </w:rPr>
        <w:t xml:space="preserve">Table 3. DL and UL Resource Utilization of HD TDD and SBFD </w:t>
      </w:r>
      <w:r>
        <w:rPr>
          <w:b/>
          <w:lang w:val="en-US" w:eastAsia="ko-KR"/>
        </w:rPr>
        <w:br/>
      </w:r>
      <w:r w:rsidRPr="000C1A5D">
        <w:rPr>
          <w:rFonts w:eastAsia="바탕체"/>
          <w:b/>
          <w:lang w:val="en-US" w:eastAsia="ko-KR"/>
        </w:rPr>
        <w:t>in Dense Urban Macro layer (DL: 4KB, UL: 1KB)</w:t>
      </w:r>
    </w:p>
    <w:tbl>
      <w:tblPr>
        <w:tblW w:w="2563" w:type="pct"/>
        <w:jc w:val="center"/>
        <w:tblLayout w:type="fixed"/>
        <w:tblCellMar>
          <w:left w:w="99" w:type="dxa"/>
          <w:right w:w="99" w:type="dxa"/>
        </w:tblCellMar>
        <w:tblLook w:val="04A0" w:firstRow="1" w:lastRow="0" w:firstColumn="1" w:lastColumn="0" w:noHBand="0" w:noVBand="1"/>
      </w:tblPr>
      <w:tblGrid>
        <w:gridCol w:w="1815"/>
        <w:gridCol w:w="769"/>
        <w:gridCol w:w="760"/>
        <w:gridCol w:w="775"/>
        <w:gridCol w:w="817"/>
      </w:tblGrid>
      <w:tr w:rsidR="000C1A5D" w:rsidRPr="000D63DD" w14:paraId="5C5755BB" w14:textId="77777777" w:rsidTr="00393D89">
        <w:trPr>
          <w:trHeight w:val="330"/>
          <w:jc w:val="center"/>
        </w:trPr>
        <w:tc>
          <w:tcPr>
            <w:tcW w:w="1838"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75B8343A" w14:textId="77777777" w:rsidR="000C1A5D" w:rsidRPr="00393D89" w:rsidRDefault="000C1A5D">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36B8883C" w14:textId="267C11EE" w:rsidR="000C1A5D" w:rsidRPr="00393D89" w:rsidRDefault="000C1A5D">
            <w:pPr>
              <w:overflowPunct/>
              <w:autoSpaceDE/>
              <w:autoSpaceDN/>
              <w:adjustRightInd/>
              <w:spacing w:after="0"/>
              <w:jc w:val="center"/>
              <w:textAlignment w:val="auto"/>
              <w:rPr>
                <w:rFonts w:ascii="Arial" w:hAnsi="Arial" w:cs="Arial"/>
                <w:color w:val="000000"/>
                <w:sz w:val="18"/>
                <w:szCs w:val="14"/>
              </w:rPr>
            </w:pPr>
            <w:r w:rsidRPr="00393D89">
              <w:rPr>
                <w:rFonts w:ascii="Arial" w:hAnsi="Arial" w:cs="Arial"/>
                <w:color w:val="000000"/>
                <w:sz w:val="18"/>
                <w:szCs w:val="14"/>
                <w:lang w:val="en-US" w:eastAsia="ko-KR"/>
              </w:rPr>
              <w:t>RU Type1</w:t>
            </w:r>
          </w:p>
        </w:tc>
        <w:tc>
          <w:tcPr>
            <w:tcW w:w="1614"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604F46AD" w14:textId="00C89E0C" w:rsidR="000C1A5D" w:rsidRPr="00393D89" w:rsidRDefault="000C1A5D">
            <w:pPr>
              <w:overflowPunct/>
              <w:autoSpaceDE/>
              <w:autoSpaceDN/>
              <w:adjustRightInd/>
              <w:spacing w:after="0"/>
              <w:jc w:val="center"/>
              <w:textAlignment w:val="auto"/>
              <w:rPr>
                <w:rFonts w:ascii="Arial" w:hAnsi="Arial" w:cs="Arial"/>
                <w:color w:val="000000"/>
                <w:sz w:val="18"/>
                <w:szCs w:val="14"/>
              </w:rPr>
            </w:pPr>
            <w:r w:rsidRPr="00393D89">
              <w:rPr>
                <w:rFonts w:ascii="Arial" w:hAnsi="Arial" w:cs="Arial"/>
                <w:color w:val="000000"/>
                <w:sz w:val="18"/>
                <w:szCs w:val="14"/>
                <w:lang w:val="en-US" w:eastAsia="ko-KR"/>
              </w:rPr>
              <w:t>RU Type2</w:t>
            </w:r>
          </w:p>
        </w:tc>
      </w:tr>
      <w:tr w:rsidR="000C1A5D" w:rsidRPr="000D63DD" w14:paraId="1F9B9B71" w14:textId="77777777" w:rsidTr="00393D89">
        <w:trPr>
          <w:trHeight w:val="330"/>
          <w:jc w:val="center"/>
        </w:trPr>
        <w:tc>
          <w:tcPr>
            <w:tcW w:w="1838"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D80BC94" w14:textId="77777777" w:rsidR="000C1A5D" w:rsidRPr="00393D89" w:rsidRDefault="000C1A5D">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ECF44D7"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090EC76"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2CC242F"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DL</w:t>
            </w:r>
          </w:p>
        </w:tc>
        <w:tc>
          <w:tcPr>
            <w:tcW w:w="829"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C951D8E"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UL</w:t>
            </w:r>
          </w:p>
        </w:tc>
      </w:tr>
      <w:tr w:rsidR="000C1A5D" w:rsidRPr="000D63DD" w14:paraId="7AEA1DFF" w14:textId="77777777" w:rsidTr="00393D89">
        <w:trPr>
          <w:trHeight w:val="330"/>
          <w:jc w:val="center"/>
        </w:trPr>
        <w:tc>
          <w:tcPr>
            <w:tcW w:w="1838"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FA70323" w14:textId="77777777" w:rsidR="000C1A5D" w:rsidRPr="00393D89" w:rsidRDefault="000C1A5D">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393D89">
              <w:rPr>
                <w:rFonts w:ascii="Arial" w:hAnsi="Arial" w:cs="Arial"/>
                <w:sz w:val="18"/>
                <w:szCs w:val="14"/>
              </w:rPr>
              <w:t>TDD_Low_RU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301B53"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10.0</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950F2E"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2.5</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740AE4"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13.0</w:t>
            </w:r>
          </w:p>
        </w:tc>
        <w:tc>
          <w:tcPr>
            <w:tcW w:w="829" w:type="pct"/>
            <w:tcBorders>
              <w:top w:val="nil"/>
              <w:left w:val="nil"/>
              <w:bottom w:val="single" w:sz="4" w:space="0" w:color="auto"/>
              <w:right w:val="single" w:sz="4" w:space="0" w:color="auto"/>
            </w:tcBorders>
            <w:vAlign w:val="center"/>
          </w:tcPr>
          <w:p w14:paraId="64D282A0"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12.5</w:t>
            </w:r>
          </w:p>
        </w:tc>
      </w:tr>
      <w:tr w:rsidR="000C1A5D" w:rsidRPr="000D63DD" w14:paraId="0F23B2DB" w14:textId="77777777" w:rsidTr="00393D89">
        <w:trPr>
          <w:trHeight w:val="330"/>
          <w:jc w:val="center"/>
        </w:trPr>
        <w:tc>
          <w:tcPr>
            <w:tcW w:w="1838"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28DB2BB" w14:textId="77777777" w:rsidR="000C1A5D" w:rsidRPr="00393D89" w:rsidRDefault="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393D89">
              <w:rPr>
                <w:rFonts w:ascii="Arial" w:hAnsi="Arial" w:cs="Arial"/>
                <w:sz w:val="18"/>
                <w:szCs w:val="14"/>
              </w:rPr>
              <w:t>TDD_Medium_RU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0E636A"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20.1</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00884D1"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5.0</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DC3652"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26.1</w:t>
            </w:r>
          </w:p>
        </w:tc>
        <w:tc>
          <w:tcPr>
            <w:tcW w:w="829" w:type="pct"/>
            <w:tcBorders>
              <w:top w:val="nil"/>
              <w:left w:val="nil"/>
              <w:bottom w:val="single" w:sz="4" w:space="0" w:color="auto"/>
              <w:right w:val="single" w:sz="4" w:space="0" w:color="auto"/>
            </w:tcBorders>
            <w:vAlign w:val="center"/>
          </w:tcPr>
          <w:p w14:paraId="481CACF3"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24.9</w:t>
            </w:r>
          </w:p>
        </w:tc>
      </w:tr>
      <w:tr w:rsidR="000C1A5D" w:rsidRPr="000D63DD" w14:paraId="50A64FD6" w14:textId="77777777" w:rsidTr="00393D89">
        <w:trPr>
          <w:trHeight w:val="330"/>
          <w:jc w:val="center"/>
        </w:trPr>
        <w:tc>
          <w:tcPr>
            <w:tcW w:w="1838"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914775" w14:textId="77777777" w:rsidR="000C1A5D" w:rsidRPr="00393D89" w:rsidRDefault="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393D89">
              <w:rPr>
                <w:rFonts w:ascii="Arial" w:hAnsi="Arial" w:cs="Arial"/>
                <w:sz w:val="18"/>
                <w:szCs w:val="14"/>
              </w:rPr>
              <w:t>TDD_High_RU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6F53C8"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33.7</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EDF84D"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8.3</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5B50E1"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43.7</w:t>
            </w:r>
          </w:p>
        </w:tc>
        <w:tc>
          <w:tcPr>
            <w:tcW w:w="829" w:type="pct"/>
            <w:tcBorders>
              <w:top w:val="nil"/>
              <w:left w:val="nil"/>
              <w:bottom w:val="single" w:sz="4" w:space="0" w:color="auto"/>
              <w:right w:val="single" w:sz="4" w:space="0" w:color="auto"/>
            </w:tcBorders>
            <w:vAlign w:val="center"/>
          </w:tcPr>
          <w:p w14:paraId="463A9657"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41.3</w:t>
            </w:r>
          </w:p>
        </w:tc>
      </w:tr>
      <w:tr w:rsidR="000C1A5D" w:rsidRPr="000D63DD" w14:paraId="376CC828" w14:textId="77777777" w:rsidTr="00393D89">
        <w:trPr>
          <w:trHeight w:val="330"/>
          <w:jc w:val="center"/>
        </w:trPr>
        <w:tc>
          <w:tcPr>
            <w:tcW w:w="1838"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751A27B" w14:textId="77777777" w:rsidR="000C1A5D" w:rsidRPr="00393D89" w:rsidRDefault="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393D89">
              <w:rPr>
                <w:rFonts w:ascii="Arial" w:hAnsi="Arial" w:cs="Arial"/>
                <w:sz w:val="18"/>
                <w:szCs w:val="14"/>
              </w:rPr>
              <w:t>SBFD_Low_RU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D30514"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7.8</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76932E"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0.5</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F9070D"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12.1</w:t>
            </w:r>
          </w:p>
        </w:tc>
        <w:tc>
          <w:tcPr>
            <w:tcW w:w="829" w:type="pct"/>
            <w:tcBorders>
              <w:top w:val="nil"/>
              <w:left w:val="nil"/>
              <w:bottom w:val="single" w:sz="4" w:space="0" w:color="auto"/>
              <w:right w:val="single" w:sz="4" w:space="0" w:color="auto"/>
            </w:tcBorders>
            <w:vAlign w:val="center"/>
          </w:tcPr>
          <w:p w14:paraId="6E907887"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1.6</w:t>
            </w:r>
          </w:p>
        </w:tc>
      </w:tr>
      <w:tr w:rsidR="000C1A5D" w:rsidRPr="000D63DD" w14:paraId="15390573" w14:textId="77777777" w:rsidTr="00393D89">
        <w:trPr>
          <w:trHeight w:val="330"/>
          <w:jc w:val="center"/>
        </w:trPr>
        <w:tc>
          <w:tcPr>
            <w:tcW w:w="1838"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3477CC6" w14:textId="7353758F" w:rsidR="000C1A5D" w:rsidRPr="00393D89" w:rsidRDefault="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393D89">
              <w:rPr>
                <w:rFonts w:ascii="Arial" w:hAnsi="Arial" w:cs="Arial"/>
                <w:sz w:val="18"/>
                <w:szCs w:val="14"/>
              </w:rPr>
              <w:t>SBFD_Medium_RU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8A9464"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16.1</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6B9FB7"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1.1</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DAEBB9"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24.8</w:t>
            </w:r>
          </w:p>
        </w:tc>
        <w:tc>
          <w:tcPr>
            <w:tcW w:w="829" w:type="pct"/>
            <w:tcBorders>
              <w:top w:val="nil"/>
              <w:left w:val="nil"/>
              <w:bottom w:val="single" w:sz="4" w:space="0" w:color="auto"/>
              <w:right w:val="single" w:sz="4" w:space="0" w:color="auto"/>
            </w:tcBorders>
            <w:vAlign w:val="center"/>
          </w:tcPr>
          <w:p w14:paraId="5791F38B"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3.3</w:t>
            </w:r>
          </w:p>
        </w:tc>
      </w:tr>
      <w:tr w:rsidR="000C1A5D" w:rsidRPr="000D63DD" w14:paraId="61D43EDA" w14:textId="77777777" w:rsidTr="00393D89">
        <w:trPr>
          <w:trHeight w:val="330"/>
          <w:jc w:val="center"/>
        </w:trPr>
        <w:tc>
          <w:tcPr>
            <w:tcW w:w="1838"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792BA1C" w14:textId="77777777" w:rsidR="000C1A5D" w:rsidRPr="00393D89" w:rsidRDefault="000C1A5D">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393D89">
              <w:rPr>
                <w:rFonts w:ascii="Arial" w:hAnsi="Arial" w:cs="Arial"/>
                <w:sz w:val="18"/>
                <w:szCs w:val="14"/>
              </w:rPr>
              <w:t>SBFD_High_RU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FA99E3"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26.7</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2EE91E0"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2.1</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5F143E"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41.1</w:t>
            </w:r>
          </w:p>
        </w:tc>
        <w:tc>
          <w:tcPr>
            <w:tcW w:w="829" w:type="pct"/>
            <w:tcBorders>
              <w:top w:val="nil"/>
              <w:left w:val="nil"/>
              <w:bottom w:val="single" w:sz="4" w:space="0" w:color="auto"/>
              <w:right w:val="single" w:sz="4" w:space="0" w:color="auto"/>
            </w:tcBorders>
            <w:vAlign w:val="center"/>
          </w:tcPr>
          <w:p w14:paraId="3B986E82" w14:textId="77777777" w:rsidR="000C1A5D" w:rsidRPr="00393D89" w:rsidRDefault="000C1A5D" w:rsidP="00393D89">
            <w:pPr>
              <w:spacing w:after="0"/>
              <w:jc w:val="center"/>
              <w:rPr>
                <w:rFonts w:ascii="Arial" w:hAnsi="Arial" w:cs="Arial"/>
                <w:sz w:val="18"/>
                <w:szCs w:val="14"/>
              </w:rPr>
            </w:pPr>
            <w:r w:rsidRPr="00393D89">
              <w:rPr>
                <w:rFonts w:ascii="Arial" w:hAnsi="Arial" w:cs="Arial"/>
                <w:sz w:val="18"/>
                <w:szCs w:val="14"/>
              </w:rPr>
              <w:t>6.4</w:t>
            </w:r>
          </w:p>
        </w:tc>
      </w:tr>
    </w:tbl>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17B3409B" w14:textId="77777777" w:rsidTr="00381E7D">
        <w:trPr>
          <w:trHeight w:val="2911"/>
        </w:trPr>
        <w:tc>
          <w:tcPr>
            <w:tcW w:w="5329" w:type="dxa"/>
            <w:vAlign w:val="center"/>
          </w:tcPr>
          <w:p w14:paraId="2F6D84F8" w14:textId="77777777" w:rsidR="006C146B" w:rsidRPr="00F12536" w:rsidRDefault="006C146B" w:rsidP="00381E7D">
            <w:pPr>
              <w:jc w:val="center"/>
              <w:rPr>
                <w:rFonts w:eastAsia="바탕체"/>
                <w:lang w:val="en-US" w:eastAsia="ko-KR"/>
              </w:rPr>
            </w:pPr>
            <w:r w:rsidRPr="00381E7D">
              <w:rPr>
                <w:rFonts w:eastAsia="바탕체"/>
                <w:noProof/>
                <w:lang w:val="en-US" w:eastAsia="ko-KR"/>
              </w:rPr>
              <w:lastRenderedPageBreak/>
              <w:drawing>
                <wp:inline distT="0" distB="0" distL="0" distR="0" wp14:anchorId="71222172" wp14:editId="4569F578">
                  <wp:extent cx="3213507" cy="2184400"/>
                  <wp:effectExtent l="0" t="0" r="6350" b="6350"/>
                  <wp:docPr id="1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pic:cNvPicPr>
                            <a:picLocks noChangeAspect="1"/>
                          </pic:cNvPicPr>
                        </pic:nvPicPr>
                        <pic:blipFill>
                          <a:blip r:embed="rId10"/>
                          <a:stretch>
                            <a:fillRect/>
                          </a:stretch>
                        </pic:blipFill>
                        <pic:spPr>
                          <a:xfrm>
                            <a:off x="0" y="0"/>
                            <a:ext cx="3213507" cy="2184400"/>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79501F3F"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792E461"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6C146B" w:rsidRPr="00F12536" w14:paraId="5B05F815"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1CBB51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EEE065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C764E8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1AECAB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9A2864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60E8BD13"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F0B2782"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F74C9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33.68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4216B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43.87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6D7C5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50.68</w:t>
                  </w:r>
                </w:p>
              </w:tc>
              <w:tc>
                <w:tcPr>
                  <w:tcW w:w="832" w:type="pct"/>
                  <w:tcBorders>
                    <w:top w:val="nil"/>
                    <w:left w:val="nil"/>
                    <w:bottom w:val="single" w:sz="4" w:space="0" w:color="auto"/>
                    <w:right w:val="single" w:sz="4" w:space="0" w:color="auto"/>
                  </w:tcBorders>
                  <w:vAlign w:val="center"/>
                </w:tcPr>
                <w:p w14:paraId="5447C8A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43.19</w:t>
                  </w:r>
                </w:p>
              </w:tc>
            </w:tr>
            <w:tr w:rsidR="006C146B" w:rsidRPr="00F12536" w14:paraId="10031998"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BAA7404"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31AFC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31DFA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31.72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5CF80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45.75</w:t>
                  </w:r>
                </w:p>
              </w:tc>
              <w:tc>
                <w:tcPr>
                  <w:tcW w:w="832" w:type="pct"/>
                  <w:tcBorders>
                    <w:top w:val="nil"/>
                    <w:left w:val="nil"/>
                    <w:bottom w:val="single" w:sz="4" w:space="0" w:color="auto"/>
                    <w:right w:val="single" w:sz="4" w:space="0" w:color="auto"/>
                  </w:tcBorders>
                  <w:vAlign w:val="center"/>
                </w:tcPr>
                <w:p w14:paraId="0BA33A6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31.64</w:t>
                  </w:r>
                </w:p>
              </w:tc>
            </w:tr>
            <w:tr w:rsidR="006C146B" w:rsidRPr="00F12536" w14:paraId="44B53A9B"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1F98FD8"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10311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2.25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379D6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2.45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9EBA7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33.35</w:t>
                  </w:r>
                </w:p>
              </w:tc>
              <w:tc>
                <w:tcPr>
                  <w:tcW w:w="832" w:type="pct"/>
                  <w:tcBorders>
                    <w:top w:val="nil"/>
                    <w:left w:val="nil"/>
                    <w:bottom w:val="single" w:sz="4" w:space="0" w:color="auto"/>
                    <w:right w:val="single" w:sz="4" w:space="0" w:color="auto"/>
                  </w:tcBorders>
                  <w:vAlign w:val="center"/>
                </w:tcPr>
                <w:p w14:paraId="1264EBC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9.13</w:t>
                  </w:r>
                </w:p>
              </w:tc>
            </w:tr>
            <w:tr w:rsidR="006C146B" w:rsidRPr="00F12536" w14:paraId="2B53711E"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79630EF"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E03ED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28.37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D81F1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29.44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2E874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30.15</w:t>
                  </w:r>
                </w:p>
              </w:tc>
              <w:tc>
                <w:tcPr>
                  <w:tcW w:w="832" w:type="pct"/>
                  <w:tcBorders>
                    <w:top w:val="nil"/>
                    <w:left w:val="nil"/>
                    <w:bottom w:val="single" w:sz="4" w:space="0" w:color="auto"/>
                    <w:right w:val="single" w:sz="4" w:space="0" w:color="auto"/>
                  </w:tcBorders>
                  <w:vAlign w:val="center"/>
                </w:tcPr>
                <w:p w14:paraId="2A08B6A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40.94</w:t>
                  </w:r>
                </w:p>
              </w:tc>
            </w:tr>
            <w:tr w:rsidR="006C146B" w:rsidRPr="00F12536" w14:paraId="27AC895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B2766F0" w14:textId="0866EFA7" w:rsidR="006C146B" w:rsidRPr="00821B75" w:rsidRDefault="006C146B">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r w:rsidRPr="00821B75">
                    <w:rPr>
                      <w:rFonts w:ascii="Arial" w:hAnsi="Arial" w:cs="Arial"/>
                      <w:sz w:val="14"/>
                      <w:szCs w:val="14"/>
                    </w:rPr>
                    <w:t>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A4D34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2.56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49958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27.77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F9E39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41.11</w:t>
                  </w:r>
                </w:p>
              </w:tc>
              <w:tc>
                <w:tcPr>
                  <w:tcW w:w="832" w:type="pct"/>
                  <w:tcBorders>
                    <w:top w:val="nil"/>
                    <w:left w:val="nil"/>
                    <w:bottom w:val="single" w:sz="4" w:space="0" w:color="auto"/>
                    <w:right w:val="single" w:sz="4" w:space="0" w:color="auto"/>
                  </w:tcBorders>
                  <w:vAlign w:val="center"/>
                </w:tcPr>
                <w:p w14:paraId="7D9DBEC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26.92</w:t>
                  </w:r>
                </w:p>
              </w:tc>
            </w:tr>
            <w:tr w:rsidR="006C146B" w:rsidRPr="00F12536" w14:paraId="3C63FC86"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11EDA7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AF5EE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2.24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D941D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2.55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C011E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27.25</w:t>
                  </w:r>
                </w:p>
              </w:tc>
              <w:tc>
                <w:tcPr>
                  <w:tcW w:w="832" w:type="pct"/>
                  <w:tcBorders>
                    <w:top w:val="nil"/>
                    <w:left w:val="nil"/>
                    <w:bottom w:val="single" w:sz="4" w:space="0" w:color="auto"/>
                    <w:right w:val="single" w:sz="4" w:space="0" w:color="auto"/>
                  </w:tcBorders>
                  <w:vAlign w:val="center"/>
                </w:tcPr>
                <w:p w14:paraId="4D7C80B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7.04</w:t>
                  </w:r>
                </w:p>
              </w:tc>
            </w:tr>
          </w:tbl>
          <w:p w14:paraId="62DB720D" w14:textId="77777777" w:rsidR="006C146B" w:rsidRPr="00F12536" w:rsidRDefault="006C146B" w:rsidP="00381E7D">
            <w:pPr>
              <w:jc w:val="center"/>
              <w:rPr>
                <w:rFonts w:eastAsia="바탕체"/>
                <w:lang w:val="en-US" w:eastAsia="ko-KR"/>
              </w:rPr>
            </w:pPr>
          </w:p>
        </w:tc>
      </w:tr>
    </w:tbl>
    <w:p w14:paraId="52C232A7"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1A836EE8" w14:textId="77777777" w:rsidTr="00381E7D">
        <w:trPr>
          <w:trHeight w:val="2911"/>
        </w:trPr>
        <w:tc>
          <w:tcPr>
            <w:tcW w:w="5329" w:type="dxa"/>
            <w:vAlign w:val="center"/>
          </w:tcPr>
          <w:p w14:paraId="7F1E2148"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0CFADB88" wp14:editId="0EC4A935">
                  <wp:extent cx="3213507" cy="2184400"/>
                  <wp:effectExtent l="0" t="0" r="6350" b="6350"/>
                  <wp:docPr id="1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3"/>
                          <pic:cNvPicPr>
                            <a:picLocks noChangeAspect="1"/>
                          </pic:cNvPicPr>
                        </pic:nvPicPr>
                        <pic:blipFill>
                          <a:blip r:embed="rId11"/>
                          <a:stretch>
                            <a:fillRect/>
                          </a:stretch>
                        </pic:blipFill>
                        <pic:spPr>
                          <a:xfrm>
                            <a:off x="0" y="0"/>
                            <a:ext cx="3213507" cy="218440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26C885DC"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41EFC795"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6C146B" w:rsidRPr="00F12536" w14:paraId="740C2D1F"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5C3FD8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E1C4C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2473B6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1BE6C9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158504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2E2564DD"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22BF81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D9980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rPr>
                    <w:t>2.87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AACA5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rPr>
                    <w:t>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215E7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rPr>
                    <w:t>4.83</w:t>
                  </w:r>
                </w:p>
              </w:tc>
              <w:tc>
                <w:tcPr>
                  <w:tcW w:w="832" w:type="pct"/>
                  <w:tcBorders>
                    <w:top w:val="nil"/>
                    <w:left w:val="nil"/>
                    <w:bottom w:val="single" w:sz="4" w:space="0" w:color="auto"/>
                    <w:right w:val="single" w:sz="4" w:space="0" w:color="auto"/>
                  </w:tcBorders>
                  <w:vAlign w:val="center"/>
                </w:tcPr>
                <w:p w14:paraId="2F320CE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3.92</w:t>
                  </w:r>
                </w:p>
              </w:tc>
            </w:tr>
            <w:tr w:rsidR="006C146B" w:rsidRPr="00F12536" w14:paraId="78B1C1CB"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B9B4A8C"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87DC0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1.53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10425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2.62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CF03D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4.09</w:t>
                  </w:r>
                </w:p>
              </w:tc>
              <w:tc>
                <w:tcPr>
                  <w:tcW w:w="832" w:type="pct"/>
                  <w:tcBorders>
                    <w:top w:val="nil"/>
                    <w:left w:val="nil"/>
                    <w:bottom w:val="single" w:sz="4" w:space="0" w:color="auto"/>
                    <w:right w:val="single" w:sz="4" w:space="0" w:color="auto"/>
                  </w:tcBorders>
                  <w:vAlign w:val="center"/>
                </w:tcPr>
                <w:p w14:paraId="6CD313F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2.72</w:t>
                  </w:r>
                </w:p>
              </w:tc>
            </w:tr>
            <w:tr w:rsidR="006C146B" w:rsidRPr="00F12536" w14:paraId="2A2D71F9"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6648BA5"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4E1F5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E8144A">
                    <w:rPr>
                      <w:rFonts w:ascii="Arial" w:hAnsi="Arial" w:cs="Arial"/>
                      <w:color w:val="000000"/>
                      <w:sz w:val="14"/>
                      <w:szCs w:val="14"/>
                    </w:rPr>
                    <w:t>0.62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163E9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E8144A">
                    <w:rPr>
                      <w:rFonts w:ascii="Arial" w:hAnsi="Arial" w:cs="Arial"/>
                      <w:color w:val="000000"/>
                      <w:sz w:val="14"/>
                      <w:szCs w:val="14"/>
                    </w:rPr>
                    <w:t>0.80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6C718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E8144A">
                    <w:rPr>
                      <w:rFonts w:ascii="Arial" w:hAnsi="Arial" w:cs="Arial"/>
                      <w:color w:val="000000"/>
                      <w:sz w:val="14"/>
                      <w:szCs w:val="14"/>
                    </w:rPr>
                    <w:t>2.84</w:t>
                  </w:r>
                </w:p>
              </w:tc>
              <w:tc>
                <w:tcPr>
                  <w:tcW w:w="832" w:type="pct"/>
                  <w:tcBorders>
                    <w:top w:val="nil"/>
                    <w:left w:val="nil"/>
                    <w:bottom w:val="single" w:sz="4" w:space="0" w:color="auto"/>
                    <w:right w:val="single" w:sz="4" w:space="0" w:color="auto"/>
                  </w:tcBorders>
                  <w:vAlign w:val="center"/>
                </w:tcPr>
                <w:p w14:paraId="6D4C7B9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1.17</w:t>
                  </w:r>
                </w:p>
              </w:tc>
            </w:tr>
            <w:tr w:rsidR="006C146B" w:rsidRPr="00F12536" w14:paraId="335582C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C7A2085"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3E579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11.31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B354C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12.32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C8727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13.04</w:t>
                  </w:r>
                </w:p>
              </w:tc>
              <w:tc>
                <w:tcPr>
                  <w:tcW w:w="832" w:type="pct"/>
                  <w:tcBorders>
                    <w:top w:val="nil"/>
                    <w:left w:val="nil"/>
                    <w:bottom w:val="single" w:sz="4" w:space="0" w:color="auto"/>
                    <w:right w:val="single" w:sz="4" w:space="0" w:color="auto"/>
                  </w:tcBorders>
                  <w:vAlign w:val="center"/>
                </w:tcPr>
                <w:p w14:paraId="6CDB479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12.25</w:t>
                  </w:r>
                </w:p>
              </w:tc>
            </w:tr>
            <w:tr w:rsidR="006C146B" w:rsidRPr="00F12536" w14:paraId="66EB4B1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287FFDC" w14:textId="700496CF" w:rsidR="006C146B" w:rsidRPr="00821B75" w:rsidRDefault="006C146B">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r w:rsidRPr="00821B75">
                    <w:rPr>
                      <w:rFonts w:ascii="Arial" w:hAnsi="Arial" w:cs="Arial"/>
                      <w:sz w:val="14"/>
                      <w:szCs w:val="14"/>
                    </w:rPr>
                    <w:t>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6F91C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9.67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379C9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80046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12.45</w:t>
                  </w:r>
                </w:p>
              </w:tc>
              <w:tc>
                <w:tcPr>
                  <w:tcW w:w="832" w:type="pct"/>
                  <w:tcBorders>
                    <w:top w:val="nil"/>
                    <w:left w:val="nil"/>
                    <w:bottom w:val="single" w:sz="4" w:space="0" w:color="auto"/>
                    <w:right w:val="single" w:sz="4" w:space="0" w:color="auto"/>
                  </w:tcBorders>
                  <w:vAlign w:val="center"/>
                </w:tcPr>
                <w:p w14:paraId="2335EDA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11.31</w:t>
                  </w:r>
                </w:p>
              </w:tc>
            </w:tr>
            <w:tr w:rsidR="006C146B" w:rsidRPr="00F12536" w14:paraId="75E70E8C"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BAD150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0DE0E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E8144A">
                    <w:rPr>
                      <w:rFonts w:ascii="Arial" w:hAnsi="Arial" w:cs="Arial"/>
                      <w:color w:val="000000"/>
                      <w:sz w:val="14"/>
                      <w:szCs w:val="14"/>
                      <w:lang w:val="en-US" w:eastAsia="ko-KR"/>
                    </w:rPr>
                    <w:t>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78D81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E8144A">
                    <w:rPr>
                      <w:rFonts w:ascii="Arial" w:hAnsi="Arial" w:cs="Arial"/>
                      <w:color w:val="000000"/>
                      <w:sz w:val="14"/>
                      <w:szCs w:val="14"/>
                      <w:lang w:val="en-US" w:eastAsia="ko-KR"/>
                    </w:rPr>
                    <w:t>10.19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07386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E8144A">
                    <w:rPr>
                      <w:rFonts w:ascii="Arial" w:hAnsi="Arial" w:cs="Arial"/>
                      <w:color w:val="000000"/>
                      <w:sz w:val="14"/>
                      <w:szCs w:val="14"/>
                      <w:lang w:val="en-US" w:eastAsia="ko-KR"/>
                    </w:rPr>
                    <w:t>11.54</w:t>
                  </w:r>
                </w:p>
              </w:tc>
              <w:tc>
                <w:tcPr>
                  <w:tcW w:w="832" w:type="pct"/>
                  <w:tcBorders>
                    <w:top w:val="nil"/>
                    <w:left w:val="nil"/>
                    <w:bottom w:val="single" w:sz="4" w:space="0" w:color="auto"/>
                    <w:right w:val="single" w:sz="4" w:space="0" w:color="auto"/>
                  </w:tcBorders>
                  <w:vAlign w:val="center"/>
                </w:tcPr>
                <w:p w14:paraId="240BDB4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9.96</w:t>
                  </w:r>
                </w:p>
              </w:tc>
            </w:tr>
          </w:tbl>
          <w:p w14:paraId="3C260B11" w14:textId="77777777" w:rsidR="006C146B" w:rsidRPr="00F12536" w:rsidRDefault="006C146B" w:rsidP="00381E7D">
            <w:pPr>
              <w:jc w:val="center"/>
              <w:rPr>
                <w:rFonts w:eastAsia="바탕체"/>
                <w:lang w:val="en-US" w:eastAsia="ko-KR"/>
              </w:rPr>
            </w:pPr>
          </w:p>
        </w:tc>
      </w:tr>
    </w:tbl>
    <w:p w14:paraId="3F428B0E"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76DD6A94" w14:textId="7582F395" w:rsidR="006C146B"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2</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6AB8149D" w14:textId="77777777" w:rsidR="00381E7D" w:rsidRPr="00F12536" w:rsidRDefault="00381E7D" w:rsidP="006C146B">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082C6109" w14:textId="77777777" w:rsidTr="00381E7D">
        <w:trPr>
          <w:trHeight w:val="2911"/>
        </w:trPr>
        <w:tc>
          <w:tcPr>
            <w:tcW w:w="5329" w:type="dxa"/>
            <w:vAlign w:val="center"/>
          </w:tcPr>
          <w:p w14:paraId="274EAF72"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299BFD98" wp14:editId="605C718E">
                  <wp:extent cx="3213508" cy="2181596"/>
                  <wp:effectExtent l="0" t="0" r="6350" b="9525"/>
                  <wp:docPr id="64"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7"/>
                          <pic:cNvPicPr>
                            <a:picLocks noChangeAspect="1"/>
                          </pic:cNvPicPr>
                        </pic:nvPicPr>
                        <pic:blipFill>
                          <a:blip r:embed="rId12"/>
                          <a:stretch>
                            <a:fillRect/>
                          </a:stretch>
                        </pic:blipFill>
                        <pic:spPr>
                          <a:xfrm>
                            <a:off x="0" y="0"/>
                            <a:ext cx="3213508" cy="2181596"/>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68A1E95B"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0AD6FAD"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6C146B" w:rsidRPr="00F12536" w14:paraId="03F4D0B4"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823A0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CF8DC9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233294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FC2767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2474A2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547AA6D6"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1F739A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6B5ED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32.00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23902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5E7E7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64.00</w:t>
                  </w:r>
                </w:p>
              </w:tc>
              <w:tc>
                <w:tcPr>
                  <w:tcW w:w="832" w:type="pct"/>
                  <w:tcBorders>
                    <w:top w:val="nil"/>
                    <w:left w:val="nil"/>
                    <w:bottom w:val="single" w:sz="4" w:space="0" w:color="auto"/>
                    <w:right w:val="single" w:sz="4" w:space="0" w:color="auto"/>
                  </w:tcBorders>
                  <w:vAlign w:val="center"/>
                </w:tcPr>
                <w:p w14:paraId="4D26619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60.53</w:t>
                  </w:r>
                </w:p>
              </w:tc>
            </w:tr>
            <w:tr w:rsidR="006C146B" w:rsidRPr="00F12536" w14:paraId="701C20E1"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05F3670"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B8203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B9647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4FA96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64.00</w:t>
                  </w:r>
                </w:p>
              </w:tc>
              <w:tc>
                <w:tcPr>
                  <w:tcW w:w="832" w:type="pct"/>
                  <w:tcBorders>
                    <w:top w:val="nil"/>
                    <w:left w:val="nil"/>
                    <w:bottom w:val="single" w:sz="4" w:space="0" w:color="auto"/>
                    <w:right w:val="single" w:sz="4" w:space="0" w:color="auto"/>
                  </w:tcBorders>
                  <w:vAlign w:val="center"/>
                </w:tcPr>
                <w:p w14:paraId="1F21D60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42.06</w:t>
                  </w:r>
                </w:p>
              </w:tc>
            </w:tr>
            <w:tr w:rsidR="006C146B" w:rsidRPr="00F12536" w14:paraId="60E93A8B"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226583F"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1409C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C80D8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2.37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BBFD0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32.00</w:t>
                  </w:r>
                </w:p>
              </w:tc>
              <w:tc>
                <w:tcPr>
                  <w:tcW w:w="832" w:type="pct"/>
                  <w:tcBorders>
                    <w:top w:val="nil"/>
                    <w:left w:val="nil"/>
                    <w:bottom w:val="single" w:sz="4" w:space="0" w:color="auto"/>
                    <w:right w:val="single" w:sz="4" w:space="0" w:color="auto"/>
                  </w:tcBorders>
                  <w:vAlign w:val="center"/>
                </w:tcPr>
                <w:p w14:paraId="7EE6376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11.38</w:t>
                  </w:r>
                </w:p>
              </w:tc>
            </w:tr>
            <w:tr w:rsidR="006C146B" w:rsidRPr="00F12536" w14:paraId="5715B49C"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E77E0B4"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F43D0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lang w:val="en-US" w:eastAsia="ko-KR"/>
                    </w:rPr>
                    <w:t>32.00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D6BF5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lang w:val="en-US" w:eastAsia="ko-KR"/>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76449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lang w:val="en-US" w:eastAsia="ko-KR"/>
                    </w:rPr>
                    <w:t>64.00</w:t>
                  </w:r>
                </w:p>
              </w:tc>
              <w:tc>
                <w:tcPr>
                  <w:tcW w:w="832" w:type="pct"/>
                  <w:tcBorders>
                    <w:top w:val="nil"/>
                    <w:left w:val="nil"/>
                    <w:bottom w:val="single" w:sz="4" w:space="0" w:color="auto"/>
                    <w:right w:val="single" w:sz="4" w:space="0" w:color="auto"/>
                  </w:tcBorders>
                  <w:vAlign w:val="center"/>
                </w:tcPr>
                <w:p w14:paraId="5033321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58.85</w:t>
                  </w:r>
                </w:p>
              </w:tc>
            </w:tr>
            <w:tr w:rsidR="006C146B" w:rsidRPr="00F12536" w14:paraId="620C1445"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6BEA21B" w14:textId="7B1A656D" w:rsidR="006C146B" w:rsidRPr="00821B75" w:rsidRDefault="006C146B">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r w:rsidRPr="00821B75">
                    <w:rPr>
                      <w:rFonts w:ascii="Arial" w:hAnsi="Arial" w:cs="Arial"/>
                      <w:sz w:val="14"/>
                      <w:szCs w:val="14"/>
                    </w:rPr>
                    <w:t>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5DD30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2.46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7693A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0A75A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64.00</w:t>
                  </w:r>
                </w:p>
              </w:tc>
              <w:tc>
                <w:tcPr>
                  <w:tcW w:w="832" w:type="pct"/>
                  <w:tcBorders>
                    <w:top w:val="nil"/>
                    <w:left w:val="nil"/>
                    <w:bottom w:val="single" w:sz="4" w:space="0" w:color="auto"/>
                    <w:right w:val="single" w:sz="4" w:space="0" w:color="auto"/>
                  </w:tcBorders>
                  <w:vAlign w:val="center"/>
                </w:tcPr>
                <w:p w14:paraId="384FA22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36.45</w:t>
                  </w:r>
                </w:p>
              </w:tc>
            </w:tr>
            <w:tr w:rsidR="006C146B" w:rsidRPr="00F12536" w14:paraId="7A53BD7C"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472891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00F72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16E39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2.46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270AA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32.00</w:t>
                  </w:r>
                </w:p>
              </w:tc>
              <w:tc>
                <w:tcPr>
                  <w:tcW w:w="832" w:type="pct"/>
                  <w:tcBorders>
                    <w:top w:val="nil"/>
                    <w:left w:val="nil"/>
                    <w:bottom w:val="single" w:sz="4" w:space="0" w:color="auto"/>
                    <w:right w:val="single" w:sz="4" w:space="0" w:color="auto"/>
                  </w:tcBorders>
                  <w:vAlign w:val="center"/>
                </w:tcPr>
                <w:p w14:paraId="16D1667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8.95</w:t>
                  </w:r>
                </w:p>
              </w:tc>
            </w:tr>
          </w:tbl>
          <w:p w14:paraId="79994657" w14:textId="77777777" w:rsidR="006C146B" w:rsidRPr="00F12536" w:rsidRDefault="006C146B" w:rsidP="00381E7D">
            <w:pPr>
              <w:jc w:val="center"/>
              <w:rPr>
                <w:rFonts w:eastAsia="바탕체"/>
                <w:lang w:val="en-US" w:eastAsia="ko-KR"/>
              </w:rPr>
            </w:pPr>
          </w:p>
        </w:tc>
      </w:tr>
    </w:tbl>
    <w:p w14:paraId="29933943"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06666948" w14:textId="77777777" w:rsidTr="00381E7D">
        <w:trPr>
          <w:trHeight w:val="2911"/>
        </w:trPr>
        <w:tc>
          <w:tcPr>
            <w:tcW w:w="5329" w:type="dxa"/>
            <w:vAlign w:val="center"/>
          </w:tcPr>
          <w:p w14:paraId="10089283" w14:textId="77777777" w:rsidR="006C146B" w:rsidRPr="00F12536" w:rsidRDefault="006C146B" w:rsidP="00381E7D">
            <w:pPr>
              <w:jc w:val="center"/>
              <w:rPr>
                <w:rFonts w:eastAsia="바탕체"/>
                <w:lang w:val="en-US" w:eastAsia="ko-KR"/>
              </w:rPr>
            </w:pPr>
            <w:r w:rsidRPr="00D60498">
              <w:rPr>
                <w:rFonts w:eastAsia="맑은 고딕"/>
                <w:noProof/>
                <w:lang w:val="en-US" w:eastAsia="ko-KR"/>
              </w:rPr>
              <w:lastRenderedPageBreak/>
              <w:t xml:space="preserve"> </w:t>
            </w:r>
            <w:r w:rsidRPr="00B3450D">
              <w:rPr>
                <w:noProof/>
                <w:lang w:val="en-US" w:eastAsia="ko-KR"/>
              </w:rPr>
              <w:drawing>
                <wp:inline distT="0" distB="0" distL="0" distR="0" wp14:anchorId="557D3D69" wp14:editId="40A9C368">
                  <wp:extent cx="3213508" cy="2181596"/>
                  <wp:effectExtent l="0" t="0" r="6350" b="9525"/>
                  <wp:docPr id="19"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8"/>
                          <pic:cNvPicPr>
                            <a:picLocks noChangeAspect="1"/>
                          </pic:cNvPicPr>
                        </pic:nvPicPr>
                        <pic:blipFill>
                          <a:blip r:embed="rId13"/>
                          <a:stretch>
                            <a:fillRect/>
                          </a:stretch>
                        </pic:blipFill>
                        <pic:spPr>
                          <a:xfrm>
                            <a:off x="0" y="0"/>
                            <a:ext cx="3213508" cy="2181596"/>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1E82F7B9"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3E976E5"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6C146B" w:rsidRPr="00F12536" w14:paraId="0DAA703E"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166477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BCFFF6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58649E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CE901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E79B1E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3EB9311D"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EA0AA0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A7AE8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3.20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DF3EA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7406D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5.33</w:t>
                  </w:r>
                </w:p>
              </w:tc>
              <w:tc>
                <w:tcPr>
                  <w:tcW w:w="832" w:type="pct"/>
                  <w:tcBorders>
                    <w:top w:val="nil"/>
                    <w:left w:val="nil"/>
                    <w:bottom w:val="single" w:sz="4" w:space="0" w:color="auto"/>
                    <w:right w:val="single" w:sz="4" w:space="0" w:color="auto"/>
                  </w:tcBorders>
                  <w:vAlign w:val="center"/>
                </w:tcPr>
                <w:p w14:paraId="6837C62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4.32</w:t>
                  </w:r>
                </w:p>
              </w:tc>
            </w:tr>
            <w:tr w:rsidR="006C146B" w:rsidRPr="00F12536" w14:paraId="470B43B7"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19DFDCD"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1E7A4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1.78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453F8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3.20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A3A43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4.00</w:t>
                  </w:r>
                </w:p>
              </w:tc>
              <w:tc>
                <w:tcPr>
                  <w:tcW w:w="832" w:type="pct"/>
                  <w:tcBorders>
                    <w:top w:val="nil"/>
                    <w:left w:val="nil"/>
                    <w:bottom w:val="single" w:sz="4" w:space="0" w:color="auto"/>
                    <w:right w:val="single" w:sz="4" w:space="0" w:color="auto"/>
                  </w:tcBorders>
                  <w:vAlign w:val="center"/>
                </w:tcPr>
                <w:p w14:paraId="74DFC16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3.25</w:t>
                  </w:r>
                </w:p>
              </w:tc>
            </w:tr>
            <w:tr w:rsidR="006C146B" w:rsidRPr="00F12536" w14:paraId="03BE234E"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6319F6C"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BDA0D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0.59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D0313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0.73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FC23E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3.20</w:t>
                  </w:r>
                </w:p>
              </w:tc>
              <w:tc>
                <w:tcPr>
                  <w:tcW w:w="832" w:type="pct"/>
                  <w:tcBorders>
                    <w:top w:val="nil"/>
                    <w:left w:val="nil"/>
                    <w:bottom w:val="single" w:sz="4" w:space="0" w:color="auto"/>
                    <w:right w:val="single" w:sz="4" w:space="0" w:color="auto"/>
                  </w:tcBorders>
                  <w:vAlign w:val="center"/>
                </w:tcPr>
                <w:p w14:paraId="71F94AF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1.29</w:t>
                  </w:r>
                </w:p>
              </w:tc>
            </w:tr>
            <w:tr w:rsidR="006C146B" w:rsidRPr="00F12536" w14:paraId="7FD15AC9"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05D09BB"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4B0CB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33DB1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69D38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2" w:type="pct"/>
                  <w:tcBorders>
                    <w:top w:val="nil"/>
                    <w:left w:val="nil"/>
                    <w:bottom w:val="single" w:sz="4" w:space="0" w:color="auto"/>
                    <w:right w:val="single" w:sz="4" w:space="0" w:color="auto"/>
                  </w:tcBorders>
                  <w:vAlign w:val="center"/>
                </w:tcPr>
                <w:p w14:paraId="6CE3F23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15.94</w:t>
                  </w:r>
                </w:p>
              </w:tc>
            </w:tr>
            <w:tr w:rsidR="006C146B" w:rsidRPr="00F12536" w14:paraId="277E6ACE"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D94D39F" w14:textId="3EB20BE5" w:rsidR="006C146B" w:rsidRPr="00821B75" w:rsidRDefault="006C146B">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r w:rsidRPr="00821B75">
                    <w:rPr>
                      <w:rFonts w:ascii="Arial" w:hAnsi="Arial" w:cs="Arial"/>
                      <w:sz w:val="14"/>
                      <w:szCs w:val="14"/>
                    </w:rPr>
                    <w:t>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87455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7B03F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554A3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2" w:type="pct"/>
                  <w:tcBorders>
                    <w:top w:val="nil"/>
                    <w:left w:val="nil"/>
                    <w:bottom w:val="single" w:sz="4" w:space="0" w:color="auto"/>
                    <w:right w:val="single" w:sz="4" w:space="0" w:color="auto"/>
                  </w:tcBorders>
                  <w:vAlign w:val="center"/>
                </w:tcPr>
                <w:p w14:paraId="1A0E091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15.97</w:t>
                  </w:r>
                </w:p>
              </w:tc>
            </w:tr>
            <w:tr w:rsidR="006C146B" w:rsidRPr="00F12536" w14:paraId="72C1B744"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D418F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CE4AB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1534E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9B8DB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16.00</w:t>
                  </w:r>
                </w:p>
              </w:tc>
              <w:tc>
                <w:tcPr>
                  <w:tcW w:w="832" w:type="pct"/>
                  <w:tcBorders>
                    <w:top w:val="nil"/>
                    <w:left w:val="nil"/>
                    <w:bottom w:val="single" w:sz="4" w:space="0" w:color="auto"/>
                    <w:right w:val="single" w:sz="4" w:space="0" w:color="auto"/>
                  </w:tcBorders>
                  <w:vAlign w:val="center"/>
                </w:tcPr>
                <w:p w14:paraId="55993CE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14.53</w:t>
                  </w:r>
                </w:p>
              </w:tc>
            </w:tr>
          </w:tbl>
          <w:p w14:paraId="0CA08DA3" w14:textId="77777777" w:rsidR="006C146B" w:rsidRPr="00F12536" w:rsidRDefault="006C146B" w:rsidP="00381E7D">
            <w:pPr>
              <w:jc w:val="center"/>
              <w:rPr>
                <w:rFonts w:eastAsia="바탕체"/>
                <w:lang w:val="en-US" w:eastAsia="ko-KR"/>
              </w:rPr>
            </w:pPr>
          </w:p>
        </w:tc>
      </w:tr>
    </w:tbl>
    <w:p w14:paraId="21E19213"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65ADAF1A" w14:textId="5A65123D" w:rsidR="006C146B"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3</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32FBCDA3" w14:textId="77777777" w:rsidR="00381E7D" w:rsidRPr="00F12536" w:rsidRDefault="00381E7D" w:rsidP="006C146B">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2B5274CC" w14:textId="77777777" w:rsidTr="00381E7D">
        <w:trPr>
          <w:trHeight w:val="2911"/>
        </w:trPr>
        <w:tc>
          <w:tcPr>
            <w:tcW w:w="5329" w:type="dxa"/>
            <w:vAlign w:val="center"/>
          </w:tcPr>
          <w:p w14:paraId="53236E3B"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4BBA3397" wp14:editId="4159F448">
                  <wp:extent cx="3213508" cy="2181596"/>
                  <wp:effectExtent l="0" t="0" r="6350" b="9525"/>
                  <wp:docPr id="20"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19"/>
                          <pic:cNvPicPr>
                            <a:picLocks noChangeAspect="1"/>
                          </pic:cNvPicPr>
                        </pic:nvPicPr>
                        <pic:blipFill>
                          <a:blip r:embed="rId14"/>
                          <a:stretch>
                            <a:fillRect/>
                          </a:stretch>
                        </pic:blipFill>
                        <pic:spPr>
                          <a:xfrm>
                            <a:off x="0" y="0"/>
                            <a:ext cx="3213508" cy="2181596"/>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2E5F5669"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148BBF5"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6C146B" w:rsidRPr="00F12536" w14:paraId="766AEEEC"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A82BAA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43FA7E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91A3AB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E4A5AF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59168B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177AB51C"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F5CC7A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64052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262E3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C6C7C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32.00</w:t>
                  </w:r>
                </w:p>
              </w:tc>
              <w:tc>
                <w:tcPr>
                  <w:tcW w:w="832" w:type="pct"/>
                  <w:tcBorders>
                    <w:top w:val="nil"/>
                    <w:left w:val="nil"/>
                    <w:bottom w:val="single" w:sz="4" w:space="0" w:color="auto"/>
                    <w:right w:val="single" w:sz="4" w:space="0" w:color="auto"/>
                  </w:tcBorders>
                  <w:vAlign w:val="center"/>
                </w:tcPr>
                <w:p w14:paraId="1CEBA73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23.66</w:t>
                  </w:r>
                </w:p>
              </w:tc>
            </w:tr>
            <w:tr w:rsidR="006C146B" w:rsidRPr="00F12536" w14:paraId="485F527D"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982BBA0"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64DBC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6.40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4FC49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35E59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21.33</w:t>
                  </w:r>
                </w:p>
              </w:tc>
              <w:tc>
                <w:tcPr>
                  <w:tcW w:w="832" w:type="pct"/>
                  <w:tcBorders>
                    <w:top w:val="nil"/>
                    <w:left w:val="nil"/>
                    <w:bottom w:val="single" w:sz="4" w:space="0" w:color="auto"/>
                    <w:right w:val="single" w:sz="4" w:space="0" w:color="auto"/>
                  </w:tcBorders>
                  <w:vAlign w:val="center"/>
                </w:tcPr>
                <w:p w14:paraId="3CB6B58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15.02</w:t>
                  </w:r>
                </w:p>
              </w:tc>
            </w:tr>
            <w:tr w:rsidR="006C146B" w:rsidRPr="00F12536" w14:paraId="0D13CC2E"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BEC59B5"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3A357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22FA3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2.21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E5E8D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16.00</w:t>
                  </w:r>
                </w:p>
              </w:tc>
              <w:tc>
                <w:tcPr>
                  <w:tcW w:w="832" w:type="pct"/>
                  <w:tcBorders>
                    <w:top w:val="nil"/>
                    <w:left w:val="nil"/>
                    <w:bottom w:val="single" w:sz="4" w:space="0" w:color="auto"/>
                    <w:right w:val="single" w:sz="4" w:space="0" w:color="auto"/>
                  </w:tcBorders>
                  <w:vAlign w:val="center"/>
                </w:tcPr>
                <w:p w14:paraId="142290A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4.74</w:t>
                  </w:r>
                </w:p>
              </w:tc>
            </w:tr>
            <w:tr w:rsidR="006C146B" w:rsidRPr="00F12536" w14:paraId="4E7CC003"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B8CCA11"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30C15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12.80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763EA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4DBBD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32.00</w:t>
                  </w:r>
                </w:p>
              </w:tc>
              <w:tc>
                <w:tcPr>
                  <w:tcW w:w="832" w:type="pct"/>
                  <w:tcBorders>
                    <w:top w:val="nil"/>
                    <w:left w:val="nil"/>
                    <w:bottom w:val="single" w:sz="4" w:space="0" w:color="auto"/>
                    <w:right w:val="single" w:sz="4" w:space="0" w:color="auto"/>
                  </w:tcBorders>
                  <w:vAlign w:val="center"/>
                </w:tcPr>
                <w:p w14:paraId="182B418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21.37</w:t>
                  </w:r>
                </w:p>
              </w:tc>
            </w:tr>
            <w:tr w:rsidR="006C146B" w:rsidRPr="00F12536" w14:paraId="7F6414B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2DF1E3D" w14:textId="4F7F2F6D"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97DA4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9CF67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10.67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A8CB1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21.33</w:t>
                  </w:r>
                </w:p>
              </w:tc>
              <w:tc>
                <w:tcPr>
                  <w:tcW w:w="832" w:type="pct"/>
                  <w:tcBorders>
                    <w:top w:val="nil"/>
                    <w:left w:val="nil"/>
                    <w:bottom w:val="single" w:sz="4" w:space="0" w:color="auto"/>
                    <w:right w:val="single" w:sz="4" w:space="0" w:color="auto"/>
                  </w:tcBorders>
                  <w:vAlign w:val="center"/>
                </w:tcPr>
                <w:p w14:paraId="3683F53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11.75</w:t>
                  </w:r>
                </w:p>
              </w:tc>
            </w:tr>
            <w:tr w:rsidR="006C146B" w:rsidRPr="00F12536" w14:paraId="44489C0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D7C0F2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5EB82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CC116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2.21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C476B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12.80</w:t>
                  </w:r>
                </w:p>
              </w:tc>
              <w:tc>
                <w:tcPr>
                  <w:tcW w:w="832" w:type="pct"/>
                  <w:tcBorders>
                    <w:top w:val="nil"/>
                    <w:left w:val="nil"/>
                    <w:bottom w:val="single" w:sz="4" w:space="0" w:color="auto"/>
                    <w:right w:val="single" w:sz="4" w:space="0" w:color="auto"/>
                  </w:tcBorders>
                  <w:vAlign w:val="center"/>
                </w:tcPr>
                <w:p w14:paraId="120AD2E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3.70</w:t>
                  </w:r>
                </w:p>
              </w:tc>
            </w:tr>
          </w:tbl>
          <w:p w14:paraId="3096FC1B" w14:textId="77777777" w:rsidR="006C146B" w:rsidRPr="00F12536" w:rsidRDefault="006C146B" w:rsidP="00381E7D">
            <w:pPr>
              <w:jc w:val="center"/>
              <w:rPr>
                <w:rFonts w:eastAsia="바탕체"/>
                <w:lang w:val="en-US" w:eastAsia="ko-KR"/>
              </w:rPr>
            </w:pPr>
          </w:p>
        </w:tc>
      </w:tr>
    </w:tbl>
    <w:p w14:paraId="1557798C"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6A0915D5" w14:textId="77777777" w:rsidTr="00381E7D">
        <w:trPr>
          <w:trHeight w:val="2911"/>
        </w:trPr>
        <w:tc>
          <w:tcPr>
            <w:tcW w:w="5329" w:type="dxa"/>
            <w:vAlign w:val="center"/>
          </w:tcPr>
          <w:p w14:paraId="57DEB59E"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32FD527D" wp14:editId="3B524134">
                  <wp:extent cx="3213507" cy="2184400"/>
                  <wp:effectExtent l="0" t="0" r="6350" b="6350"/>
                  <wp:docPr id="2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0"/>
                          <pic:cNvPicPr>
                            <a:picLocks noChangeAspect="1"/>
                          </pic:cNvPicPr>
                        </pic:nvPicPr>
                        <pic:blipFill>
                          <a:blip r:embed="rId15"/>
                          <a:stretch>
                            <a:fillRect/>
                          </a:stretch>
                        </pic:blipFill>
                        <pic:spPr>
                          <a:xfrm>
                            <a:off x="0" y="0"/>
                            <a:ext cx="3213507" cy="218440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588036B8"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5EA4C5D"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6C146B" w:rsidRPr="00F12536" w14:paraId="7651142D"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9C00DC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7DC87F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25818C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8BC015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F8BEEB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7CC86063"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F8009A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FFC0C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1.14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92B1F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1.78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C1076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D24D88">
                    <w:rPr>
                      <w:rFonts w:ascii="Arial" w:hAnsi="Arial" w:cs="Arial"/>
                      <w:color w:val="000000"/>
                      <w:sz w:val="14"/>
                      <w:szCs w:val="14"/>
                      <w:lang w:val="en-US" w:eastAsia="ko-KR"/>
                    </w:rPr>
                    <w:t>2.67</w:t>
                  </w:r>
                </w:p>
              </w:tc>
              <w:tc>
                <w:tcPr>
                  <w:tcW w:w="832" w:type="pct"/>
                  <w:tcBorders>
                    <w:top w:val="nil"/>
                    <w:left w:val="nil"/>
                    <w:bottom w:val="single" w:sz="4" w:space="0" w:color="auto"/>
                    <w:right w:val="single" w:sz="4" w:space="0" w:color="auto"/>
                  </w:tcBorders>
                  <w:vAlign w:val="center"/>
                </w:tcPr>
                <w:p w14:paraId="2545AB4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1.82</w:t>
                  </w:r>
                </w:p>
              </w:tc>
            </w:tr>
            <w:tr w:rsidR="006C146B" w:rsidRPr="00F12536" w14:paraId="52EE269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E26AC81"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B4922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0.64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56B77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1.07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C9CC1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1.78</w:t>
                  </w:r>
                </w:p>
              </w:tc>
              <w:tc>
                <w:tcPr>
                  <w:tcW w:w="832" w:type="pct"/>
                  <w:tcBorders>
                    <w:top w:val="nil"/>
                    <w:left w:val="nil"/>
                    <w:bottom w:val="single" w:sz="4" w:space="0" w:color="auto"/>
                    <w:right w:val="single" w:sz="4" w:space="0" w:color="auto"/>
                  </w:tcBorders>
                  <w:vAlign w:val="center"/>
                </w:tcPr>
                <w:p w14:paraId="73A66E9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1.14</w:t>
                  </w:r>
                </w:p>
              </w:tc>
            </w:tr>
            <w:tr w:rsidR="006C146B" w:rsidRPr="00F12536" w14:paraId="3642638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54C7469"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1AA10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0.55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A0954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0.55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8BE22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1.14</w:t>
                  </w:r>
                </w:p>
              </w:tc>
              <w:tc>
                <w:tcPr>
                  <w:tcW w:w="832" w:type="pct"/>
                  <w:tcBorders>
                    <w:top w:val="nil"/>
                    <w:left w:val="nil"/>
                    <w:bottom w:val="single" w:sz="4" w:space="0" w:color="auto"/>
                    <w:right w:val="single" w:sz="4" w:space="0" w:color="auto"/>
                  </w:tcBorders>
                  <w:vAlign w:val="center"/>
                </w:tcPr>
                <w:p w14:paraId="7D6F69F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D24D88">
                    <w:rPr>
                      <w:rFonts w:ascii="Arial" w:hAnsi="Arial" w:cs="Arial"/>
                      <w:color w:val="000000"/>
                      <w:sz w:val="14"/>
                      <w:szCs w:val="14"/>
                    </w:rPr>
                    <w:t>0.65</w:t>
                  </w:r>
                </w:p>
              </w:tc>
            </w:tr>
            <w:tr w:rsidR="006C146B" w:rsidRPr="00F12536" w14:paraId="03C585F8"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BF22B9C"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7FBE2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5.33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3AF177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8.00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2411A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8.00</w:t>
                  </w:r>
                </w:p>
              </w:tc>
              <w:tc>
                <w:tcPr>
                  <w:tcW w:w="832" w:type="pct"/>
                  <w:tcBorders>
                    <w:top w:val="nil"/>
                    <w:left w:val="nil"/>
                    <w:bottom w:val="single" w:sz="4" w:space="0" w:color="auto"/>
                    <w:right w:val="single" w:sz="4" w:space="0" w:color="auto"/>
                  </w:tcBorders>
                  <w:vAlign w:val="center"/>
                </w:tcPr>
                <w:p w14:paraId="05C5792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7.65</w:t>
                  </w:r>
                </w:p>
              </w:tc>
            </w:tr>
            <w:tr w:rsidR="006C146B" w:rsidRPr="00F12536" w14:paraId="771CF352"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BB1226E" w14:textId="5D4B3D44" w:rsidR="006C146B" w:rsidRPr="00821B75" w:rsidRDefault="006C146B">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82BDA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B2E53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10739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8.00</w:t>
                  </w:r>
                </w:p>
              </w:tc>
              <w:tc>
                <w:tcPr>
                  <w:tcW w:w="832" w:type="pct"/>
                  <w:tcBorders>
                    <w:top w:val="nil"/>
                    <w:left w:val="nil"/>
                    <w:bottom w:val="single" w:sz="4" w:space="0" w:color="auto"/>
                    <w:right w:val="single" w:sz="4" w:space="0" w:color="auto"/>
                  </w:tcBorders>
                  <w:vAlign w:val="center"/>
                </w:tcPr>
                <w:p w14:paraId="4F2FC81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6.26</w:t>
                  </w:r>
                </w:p>
              </w:tc>
            </w:tr>
            <w:tr w:rsidR="006C146B" w:rsidRPr="00F12536" w14:paraId="5394064B"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CAF9B7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EC9FE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4.99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BFB2D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3.20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3DC6D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5.33</w:t>
                  </w:r>
                </w:p>
              </w:tc>
              <w:tc>
                <w:tcPr>
                  <w:tcW w:w="832" w:type="pct"/>
                  <w:tcBorders>
                    <w:top w:val="nil"/>
                    <w:left w:val="nil"/>
                    <w:bottom w:val="single" w:sz="4" w:space="0" w:color="auto"/>
                    <w:right w:val="single" w:sz="4" w:space="0" w:color="auto"/>
                  </w:tcBorders>
                  <w:vAlign w:val="center"/>
                </w:tcPr>
                <w:p w14:paraId="5101F80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5.33</w:t>
                  </w:r>
                </w:p>
              </w:tc>
            </w:tr>
          </w:tbl>
          <w:p w14:paraId="70C25378" w14:textId="77777777" w:rsidR="006C146B" w:rsidRPr="00F12536" w:rsidRDefault="006C146B" w:rsidP="00381E7D">
            <w:pPr>
              <w:jc w:val="center"/>
              <w:rPr>
                <w:rFonts w:eastAsia="바탕체"/>
                <w:lang w:val="en-US" w:eastAsia="ko-KR"/>
              </w:rPr>
            </w:pPr>
          </w:p>
        </w:tc>
      </w:tr>
    </w:tbl>
    <w:p w14:paraId="7997744D"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p w14:paraId="4255ABB4" w14:textId="254EB763" w:rsidR="006C146B"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4</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010CB0B3" w14:textId="77777777" w:rsidR="00381E7D" w:rsidRPr="00F12536" w:rsidRDefault="00381E7D" w:rsidP="006C146B">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591B54B9" w14:textId="77777777" w:rsidTr="00381E7D">
        <w:trPr>
          <w:trHeight w:val="2911"/>
        </w:trPr>
        <w:tc>
          <w:tcPr>
            <w:tcW w:w="5329" w:type="dxa"/>
            <w:vAlign w:val="center"/>
          </w:tcPr>
          <w:p w14:paraId="6BA8EA6F" w14:textId="77777777" w:rsidR="006C146B" w:rsidRPr="00F12536" w:rsidRDefault="006C146B" w:rsidP="00381E7D">
            <w:pPr>
              <w:jc w:val="center"/>
              <w:rPr>
                <w:rFonts w:eastAsia="바탕체"/>
                <w:lang w:val="en-US" w:eastAsia="ko-KR"/>
              </w:rPr>
            </w:pPr>
            <w:r w:rsidRPr="00D60498">
              <w:rPr>
                <w:rFonts w:eastAsia="맑은 고딕"/>
                <w:noProof/>
                <w:lang w:val="en-US" w:eastAsia="ko-KR"/>
              </w:rPr>
              <w:lastRenderedPageBreak/>
              <w:t xml:space="preserve"> </w:t>
            </w:r>
            <w:r w:rsidRPr="00B3450D">
              <w:rPr>
                <w:noProof/>
                <w:lang w:val="en-US" w:eastAsia="ko-KR"/>
              </w:rPr>
              <w:drawing>
                <wp:inline distT="0" distB="0" distL="0" distR="0" wp14:anchorId="5D9C3FC8" wp14:editId="4E47B7F8">
                  <wp:extent cx="3213507" cy="2184400"/>
                  <wp:effectExtent l="0" t="0" r="6350" b="6350"/>
                  <wp:docPr id="63"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4"/>
                          <pic:cNvPicPr>
                            <a:picLocks noChangeAspect="1"/>
                          </pic:cNvPicPr>
                        </pic:nvPicPr>
                        <pic:blipFill>
                          <a:blip r:embed="rId16"/>
                          <a:stretch>
                            <a:fillRect/>
                          </a:stretch>
                        </pic:blipFill>
                        <pic:spPr>
                          <a:xfrm>
                            <a:off x="0" y="0"/>
                            <a:ext cx="3213507" cy="218440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2CBA47B8"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4A36A08E"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6C146B" w:rsidRPr="00F12536" w14:paraId="3AD5F704"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15E396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6CD234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CEFBC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D9D4A2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7633C33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5FF7DE46"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D72380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DC741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5F0A8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624756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1.00</w:t>
                  </w:r>
                </w:p>
              </w:tc>
              <w:tc>
                <w:tcPr>
                  <w:tcW w:w="832" w:type="pct"/>
                  <w:tcBorders>
                    <w:top w:val="nil"/>
                    <w:left w:val="nil"/>
                    <w:bottom w:val="single" w:sz="4" w:space="0" w:color="auto"/>
                    <w:right w:val="single" w:sz="4" w:space="0" w:color="auto"/>
                  </w:tcBorders>
                  <w:vAlign w:val="center"/>
                </w:tcPr>
                <w:p w14:paraId="0FB9A4E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0.69</w:t>
                  </w:r>
                </w:p>
              </w:tc>
            </w:tr>
            <w:tr w:rsidR="006C146B" w:rsidRPr="00F12536" w14:paraId="7230306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31711A6"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0CEE8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28DB4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724D1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3.00</w:t>
                  </w:r>
                </w:p>
              </w:tc>
              <w:tc>
                <w:tcPr>
                  <w:tcW w:w="832" w:type="pct"/>
                  <w:tcBorders>
                    <w:top w:val="nil"/>
                    <w:left w:val="nil"/>
                    <w:bottom w:val="single" w:sz="4" w:space="0" w:color="auto"/>
                    <w:right w:val="single" w:sz="4" w:space="0" w:color="auto"/>
                  </w:tcBorders>
                  <w:vAlign w:val="center"/>
                </w:tcPr>
                <w:p w14:paraId="7404AB6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1.09</w:t>
                  </w:r>
                </w:p>
              </w:tc>
            </w:tr>
            <w:tr w:rsidR="006C146B" w:rsidRPr="00F12536" w14:paraId="519700CD"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DBEFE26"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28B9F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73217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11.50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D842F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14.50</w:t>
                  </w:r>
                </w:p>
              </w:tc>
              <w:tc>
                <w:tcPr>
                  <w:tcW w:w="832" w:type="pct"/>
                  <w:tcBorders>
                    <w:top w:val="nil"/>
                    <w:left w:val="nil"/>
                    <w:bottom w:val="single" w:sz="4" w:space="0" w:color="auto"/>
                    <w:right w:val="single" w:sz="4" w:space="0" w:color="auto"/>
                  </w:tcBorders>
                  <w:vAlign w:val="center"/>
                </w:tcPr>
                <w:p w14:paraId="1E8E3BC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9.05</w:t>
                  </w:r>
                </w:p>
              </w:tc>
            </w:tr>
            <w:tr w:rsidR="006C146B" w:rsidRPr="00F12536" w14:paraId="50F70892"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906A053"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41608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21D73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4B2D1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1.50</w:t>
                  </w:r>
                </w:p>
              </w:tc>
              <w:tc>
                <w:tcPr>
                  <w:tcW w:w="832" w:type="pct"/>
                  <w:tcBorders>
                    <w:top w:val="nil"/>
                    <w:left w:val="nil"/>
                    <w:bottom w:val="single" w:sz="4" w:space="0" w:color="auto"/>
                    <w:right w:val="single" w:sz="4" w:space="0" w:color="auto"/>
                  </w:tcBorders>
                  <w:vAlign w:val="center"/>
                </w:tcPr>
                <w:p w14:paraId="0D0D440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0.75</w:t>
                  </w:r>
                </w:p>
              </w:tc>
            </w:tr>
            <w:tr w:rsidR="006C146B" w:rsidRPr="00F12536" w14:paraId="729E0F3D"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010AEF1" w14:textId="2A7A3D49"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142E9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4C24E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31A2A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3.00</w:t>
                  </w:r>
                </w:p>
              </w:tc>
              <w:tc>
                <w:tcPr>
                  <w:tcW w:w="832" w:type="pct"/>
                  <w:tcBorders>
                    <w:top w:val="nil"/>
                    <w:left w:val="nil"/>
                    <w:bottom w:val="single" w:sz="4" w:space="0" w:color="auto"/>
                    <w:right w:val="single" w:sz="4" w:space="0" w:color="auto"/>
                  </w:tcBorders>
                  <w:vAlign w:val="center"/>
                </w:tcPr>
                <w:p w14:paraId="1F3941C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1.05</w:t>
                  </w:r>
                </w:p>
              </w:tc>
            </w:tr>
            <w:tr w:rsidR="006C146B" w:rsidRPr="00F12536" w14:paraId="7ED713A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4BB991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ECB9A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9A511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14.00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26E0D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14.50</w:t>
                  </w:r>
                </w:p>
              </w:tc>
              <w:tc>
                <w:tcPr>
                  <w:tcW w:w="832" w:type="pct"/>
                  <w:tcBorders>
                    <w:top w:val="nil"/>
                    <w:left w:val="nil"/>
                    <w:bottom w:val="single" w:sz="4" w:space="0" w:color="auto"/>
                    <w:right w:val="single" w:sz="4" w:space="0" w:color="auto"/>
                  </w:tcBorders>
                  <w:vAlign w:val="center"/>
                </w:tcPr>
                <w:p w14:paraId="188D468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11.18</w:t>
                  </w:r>
                </w:p>
              </w:tc>
            </w:tr>
          </w:tbl>
          <w:p w14:paraId="1C1B29B2" w14:textId="77777777" w:rsidR="006C146B" w:rsidRPr="00F12536" w:rsidRDefault="006C146B" w:rsidP="00381E7D">
            <w:pPr>
              <w:jc w:val="center"/>
              <w:rPr>
                <w:rFonts w:eastAsia="바탕체"/>
                <w:lang w:val="en-US" w:eastAsia="ko-KR"/>
              </w:rPr>
            </w:pPr>
          </w:p>
        </w:tc>
      </w:tr>
    </w:tbl>
    <w:p w14:paraId="088E2CDB"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642AFB68" w14:textId="77777777" w:rsidTr="00381E7D">
        <w:trPr>
          <w:trHeight w:val="2911"/>
        </w:trPr>
        <w:tc>
          <w:tcPr>
            <w:tcW w:w="5329" w:type="dxa"/>
            <w:vAlign w:val="center"/>
          </w:tcPr>
          <w:p w14:paraId="515B7366"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3069768B" wp14:editId="58F576FB">
                  <wp:extent cx="3213507" cy="2184400"/>
                  <wp:effectExtent l="0" t="0" r="6350" b="6350"/>
                  <wp:docPr id="17"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6"/>
                          <pic:cNvPicPr>
                            <a:picLocks noChangeAspect="1"/>
                          </pic:cNvPicPr>
                        </pic:nvPicPr>
                        <pic:blipFill>
                          <a:blip r:embed="rId17"/>
                          <a:stretch>
                            <a:fillRect/>
                          </a:stretch>
                        </pic:blipFill>
                        <pic:spPr>
                          <a:xfrm>
                            <a:off x="0" y="0"/>
                            <a:ext cx="3213507" cy="218440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6C146B" w:rsidRPr="00F12536" w14:paraId="519839D7"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C66DF7B"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6C146B" w:rsidRPr="00F12536" w14:paraId="6E8C23E1" w14:textId="77777777" w:rsidTr="00393D89">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7EFC3D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43A28E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63F755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86560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B9E9A2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653F2451"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1494F8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7D7B6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F444E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04695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4.50</w:t>
                  </w:r>
                </w:p>
              </w:tc>
              <w:tc>
                <w:tcPr>
                  <w:tcW w:w="832" w:type="pct"/>
                  <w:tcBorders>
                    <w:top w:val="nil"/>
                    <w:left w:val="nil"/>
                    <w:bottom w:val="single" w:sz="4" w:space="0" w:color="auto"/>
                    <w:right w:val="single" w:sz="4" w:space="0" w:color="auto"/>
                  </w:tcBorders>
                  <w:vAlign w:val="center"/>
                </w:tcPr>
                <w:p w14:paraId="5E4A58D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2.02</w:t>
                  </w:r>
                </w:p>
              </w:tc>
            </w:tr>
            <w:tr w:rsidR="006C146B" w:rsidRPr="00F12536" w14:paraId="0651D740"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2612D10"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0A9F6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91C4B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33ED2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8.50</w:t>
                  </w:r>
                </w:p>
              </w:tc>
              <w:tc>
                <w:tcPr>
                  <w:tcW w:w="832" w:type="pct"/>
                  <w:tcBorders>
                    <w:top w:val="nil"/>
                    <w:left w:val="nil"/>
                    <w:bottom w:val="single" w:sz="4" w:space="0" w:color="auto"/>
                    <w:right w:val="single" w:sz="4" w:space="0" w:color="auto"/>
                  </w:tcBorders>
                  <w:vAlign w:val="center"/>
                </w:tcPr>
                <w:p w14:paraId="251DE11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3.05</w:t>
                  </w:r>
                </w:p>
              </w:tc>
            </w:tr>
            <w:tr w:rsidR="006C146B" w:rsidRPr="00F12536" w14:paraId="6917B6E2"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CBB7131"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F22E7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ED073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39774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14.50</w:t>
                  </w:r>
                </w:p>
              </w:tc>
              <w:tc>
                <w:tcPr>
                  <w:tcW w:w="832" w:type="pct"/>
                  <w:tcBorders>
                    <w:top w:val="nil"/>
                    <w:left w:val="nil"/>
                    <w:bottom w:val="single" w:sz="4" w:space="0" w:color="auto"/>
                    <w:right w:val="single" w:sz="4" w:space="0" w:color="auto"/>
                  </w:tcBorders>
                  <w:vAlign w:val="center"/>
                </w:tcPr>
                <w:p w14:paraId="65A0E90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8.41</w:t>
                  </w:r>
                </w:p>
              </w:tc>
            </w:tr>
            <w:tr w:rsidR="006C146B" w:rsidRPr="00F12536" w14:paraId="60819A47"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DCFEF0B"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1244E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lang w:val="en-US" w:eastAsia="ko-KR"/>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EA057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lang w:val="en-US" w:eastAsia="ko-KR"/>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E0A53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lang w:val="en-US" w:eastAsia="ko-KR"/>
                    </w:rPr>
                    <w:t>1.00</w:t>
                  </w:r>
                </w:p>
              </w:tc>
              <w:tc>
                <w:tcPr>
                  <w:tcW w:w="832" w:type="pct"/>
                  <w:tcBorders>
                    <w:top w:val="nil"/>
                    <w:left w:val="nil"/>
                    <w:bottom w:val="single" w:sz="4" w:space="0" w:color="auto"/>
                    <w:right w:val="single" w:sz="4" w:space="0" w:color="auto"/>
                  </w:tcBorders>
                  <w:vAlign w:val="center"/>
                </w:tcPr>
                <w:p w14:paraId="412FC41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0.65</w:t>
                  </w:r>
                </w:p>
              </w:tc>
            </w:tr>
            <w:tr w:rsidR="006C146B" w:rsidRPr="00F12536" w14:paraId="6CAE14A1"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086CB5" w14:textId="2E8DDC5B"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3F509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02AB5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73C1D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1.00</w:t>
                  </w:r>
                </w:p>
              </w:tc>
              <w:tc>
                <w:tcPr>
                  <w:tcW w:w="832" w:type="pct"/>
                  <w:tcBorders>
                    <w:top w:val="nil"/>
                    <w:left w:val="nil"/>
                    <w:bottom w:val="single" w:sz="4" w:space="0" w:color="auto"/>
                    <w:right w:val="single" w:sz="4" w:space="0" w:color="auto"/>
                  </w:tcBorders>
                  <w:vAlign w:val="center"/>
                </w:tcPr>
                <w:p w14:paraId="15E0D09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0.69</w:t>
                  </w:r>
                </w:p>
              </w:tc>
            </w:tr>
            <w:tr w:rsidR="006C146B" w:rsidRPr="00F12536" w14:paraId="1272B769"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D5A490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B0FBD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BA670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lang w:val="en-US" w:eastAsia="ko-KR"/>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0E93E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3B55A8">
                    <w:rPr>
                      <w:rFonts w:ascii="Arial" w:hAnsi="Arial" w:cs="Arial"/>
                      <w:color w:val="000000"/>
                      <w:sz w:val="14"/>
                      <w:szCs w:val="14"/>
                    </w:rPr>
                    <w:t>1.50</w:t>
                  </w:r>
                </w:p>
              </w:tc>
              <w:tc>
                <w:tcPr>
                  <w:tcW w:w="832" w:type="pct"/>
                  <w:tcBorders>
                    <w:top w:val="nil"/>
                    <w:left w:val="nil"/>
                    <w:bottom w:val="single" w:sz="4" w:space="0" w:color="auto"/>
                    <w:right w:val="single" w:sz="4" w:space="0" w:color="auto"/>
                  </w:tcBorders>
                  <w:vAlign w:val="center"/>
                </w:tcPr>
                <w:p w14:paraId="334C555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3B55A8">
                    <w:rPr>
                      <w:rFonts w:ascii="Arial" w:hAnsi="Arial" w:cs="Arial"/>
                      <w:color w:val="000000"/>
                      <w:sz w:val="14"/>
                      <w:szCs w:val="14"/>
                    </w:rPr>
                    <w:t>0.77</w:t>
                  </w:r>
                </w:p>
              </w:tc>
            </w:tr>
          </w:tbl>
          <w:p w14:paraId="55F2F196" w14:textId="77777777" w:rsidR="006C146B" w:rsidRPr="00F12536" w:rsidRDefault="006C146B" w:rsidP="00381E7D">
            <w:pPr>
              <w:jc w:val="center"/>
              <w:rPr>
                <w:rFonts w:eastAsia="바탕체"/>
                <w:lang w:val="en-US" w:eastAsia="ko-KR"/>
              </w:rPr>
            </w:pPr>
          </w:p>
        </w:tc>
      </w:tr>
    </w:tbl>
    <w:p w14:paraId="5FFB9E8B"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52FE2B90" w14:textId="298EEE6B" w:rsidR="006C146B" w:rsidRPr="00F12536"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5</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7BDA10D2" w14:textId="77777777" w:rsidR="006C146B" w:rsidRDefault="006C146B" w:rsidP="006C146B">
      <w:pPr>
        <w:rPr>
          <w:lang w:val="en-US" w:eastAsia="ko-KR"/>
        </w:rPr>
      </w:pPr>
    </w:p>
    <w:p w14:paraId="67BC1A59" w14:textId="1AB3E1C4" w:rsidR="000C1A5D" w:rsidRDefault="000C1A5D" w:rsidP="000C1A5D">
      <w:pPr>
        <w:jc w:val="center"/>
        <w:rPr>
          <w:rFonts w:eastAsia="바탕체"/>
          <w:b/>
          <w:lang w:val="en-US" w:eastAsia="ko-KR"/>
        </w:rPr>
      </w:pPr>
      <w:r w:rsidRPr="00B66E38">
        <w:rPr>
          <w:rFonts w:hint="eastAsia"/>
          <w:b/>
          <w:lang w:val="en-US" w:eastAsia="ko-KR"/>
        </w:rPr>
        <w:t xml:space="preserve">Table </w:t>
      </w:r>
      <w:r>
        <w:rPr>
          <w:b/>
          <w:lang w:val="en-US" w:eastAsia="ko-KR"/>
        </w:rPr>
        <w:t>4</w:t>
      </w:r>
      <w:r w:rsidRPr="00B66E38">
        <w:rPr>
          <w:rFonts w:hint="eastAsia"/>
          <w:b/>
          <w:lang w:val="en-US" w:eastAsia="ko-KR"/>
        </w:rPr>
        <w:t xml:space="preserve">. DL and UL Resource Utilization of HD TDD and SBFD </w:t>
      </w:r>
      <w:r>
        <w:rPr>
          <w:b/>
          <w:lang w:val="en-US" w:eastAsia="ko-KR"/>
        </w:rPr>
        <w:br/>
      </w:r>
      <w:r w:rsidRPr="00B66E38">
        <w:rPr>
          <w:rFonts w:eastAsia="바탕체"/>
          <w:b/>
          <w:lang w:val="en-US" w:eastAsia="ko-KR"/>
        </w:rPr>
        <w:t xml:space="preserve">in Dense Urban Macro layer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r w:rsidRPr="00B66E38">
        <w:rPr>
          <w:rFonts w:eastAsia="바탕체"/>
          <w:b/>
          <w:lang w:val="en-US" w:eastAsia="ko-KR"/>
        </w:rPr>
        <w:t>)</w:t>
      </w:r>
    </w:p>
    <w:tbl>
      <w:tblPr>
        <w:tblW w:w="2563" w:type="pct"/>
        <w:jc w:val="center"/>
        <w:tblLayout w:type="fixed"/>
        <w:tblCellMar>
          <w:left w:w="99" w:type="dxa"/>
          <w:right w:w="99" w:type="dxa"/>
        </w:tblCellMar>
        <w:tblLook w:val="04A0" w:firstRow="1" w:lastRow="0" w:firstColumn="1" w:lastColumn="0" w:noHBand="0" w:noVBand="1"/>
      </w:tblPr>
      <w:tblGrid>
        <w:gridCol w:w="1816"/>
        <w:gridCol w:w="769"/>
        <w:gridCol w:w="760"/>
        <w:gridCol w:w="775"/>
        <w:gridCol w:w="816"/>
      </w:tblGrid>
      <w:tr w:rsidR="000C1A5D" w:rsidRPr="000D63DD" w14:paraId="3EC09D43" w14:textId="77777777" w:rsidTr="000C1A5D">
        <w:trPr>
          <w:trHeight w:val="330"/>
          <w:jc w:val="center"/>
        </w:trPr>
        <w:tc>
          <w:tcPr>
            <w:tcW w:w="1839"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364BC829" w14:textId="77777777" w:rsidR="000C1A5D" w:rsidRPr="00B66E38" w:rsidRDefault="000C1A5D" w:rsidP="00D50F19">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144AA217" w14:textId="77777777" w:rsidR="000C1A5D" w:rsidRPr="00B66E38" w:rsidRDefault="000C1A5D" w:rsidP="00D50F19">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Type1</w:t>
            </w:r>
          </w:p>
        </w:tc>
        <w:tc>
          <w:tcPr>
            <w:tcW w:w="1613"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0E3913FE" w14:textId="77777777" w:rsidR="000C1A5D" w:rsidRPr="00B66E38" w:rsidRDefault="000C1A5D" w:rsidP="00D50F19">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Type2</w:t>
            </w:r>
          </w:p>
        </w:tc>
      </w:tr>
      <w:tr w:rsidR="000C1A5D" w:rsidRPr="000D63DD" w14:paraId="741E333B" w14:textId="77777777" w:rsidTr="000C1A5D">
        <w:trPr>
          <w:trHeight w:val="330"/>
          <w:jc w:val="center"/>
        </w:trPr>
        <w:tc>
          <w:tcPr>
            <w:tcW w:w="1839"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E5DF0B2" w14:textId="77777777" w:rsidR="000C1A5D" w:rsidRPr="00B66E38" w:rsidRDefault="000C1A5D" w:rsidP="00D50F19">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4E7E94D" w14:textId="77777777" w:rsidR="000C1A5D" w:rsidRPr="00B66E38" w:rsidRDefault="000C1A5D" w:rsidP="00D50F19">
            <w:pPr>
              <w:spacing w:after="0"/>
              <w:jc w:val="center"/>
              <w:rPr>
                <w:rFonts w:ascii="Arial" w:hAnsi="Arial" w:cs="Arial"/>
                <w:sz w:val="18"/>
                <w:szCs w:val="14"/>
              </w:rPr>
            </w:pPr>
            <w:r w:rsidRPr="00B66E38">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FEE2CEC" w14:textId="77777777" w:rsidR="000C1A5D" w:rsidRPr="00B66E38" w:rsidRDefault="000C1A5D" w:rsidP="00D50F19">
            <w:pPr>
              <w:spacing w:after="0"/>
              <w:jc w:val="center"/>
              <w:rPr>
                <w:rFonts w:ascii="Arial" w:hAnsi="Arial" w:cs="Arial"/>
                <w:sz w:val="18"/>
                <w:szCs w:val="14"/>
              </w:rPr>
            </w:pPr>
            <w:r w:rsidRPr="00B66E38">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F3E66F9" w14:textId="77777777" w:rsidR="000C1A5D" w:rsidRPr="00B66E38" w:rsidRDefault="000C1A5D" w:rsidP="00D50F19">
            <w:pPr>
              <w:spacing w:after="0"/>
              <w:jc w:val="center"/>
              <w:rPr>
                <w:rFonts w:ascii="Arial" w:hAnsi="Arial" w:cs="Arial"/>
                <w:sz w:val="18"/>
                <w:szCs w:val="14"/>
              </w:rPr>
            </w:pPr>
            <w:r w:rsidRPr="00B66E38">
              <w:rPr>
                <w:rFonts w:ascii="Arial" w:hAnsi="Arial" w:cs="Arial"/>
                <w:sz w:val="18"/>
                <w:szCs w:val="14"/>
              </w:rPr>
              <w:t>DL</w:t>
            </w:r>
          </w:p>
        </w:tc>
        <w:tc>
          <w:tcPr>
            <w:tcW w:w="828"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801476E" w14:textId="77777777" w:rsidR="000C1A5D" w:rsidRPr="00B66E38" w:rsidRDefault="000C1A5D" w:rsidP="00D50F19">
            <w:pPr>
              <w:spacing w:after="0"/>
              <w:jc w:val="center"/>
              <w:rPr>
                <w:rFonts w:ascii="Arial" w:hAnsi="Arial" w:cs="Arial"/>
                <w:sz w:val="18"/>
                <w:szCs w:val="14"/>
              </w:rPr>
            </w:pPr>
            <w:r w:rsidRPr="00B66E38">
              <w:rPr>
                <w:rFonts w:ascii="Arial" w:hAnsi="Arial" w:cs="Arial"/>
                <w:sz w:val="18"/>
                <w:szCs w:val="14"/>
              </w:rPr>
              <w:t>UL</w:t>
            </w:r>
          </w:p>
        </w:tc>
      </w:tr>
      <w:tr w:rsidR="000C1A5D" w:rsidRPr="000D63DD" w14:paraId="29DF5222" w14:textId="77777777" w:rsidTr="000C1A5D">
        <w:trPr>
          <w:trHeight w:val="330"/>
          <w:jc w:val="center"/>
        </w:trPr>
        <w:tc>
          <w:tcPr>
            <w:tcW w:w="1839"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A04A55" w14:textId="77777777" w:rsidR="000C1A5D" w:rsidRPr="00B66E38" w:rsidRDefault="000C1A5D" w:rsidP="000C1A5D">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B66E38">
              <w:rPr>
                <w:rFonts w:ascii="Arial" w:hAnsi="Arial" w:cs="Arial"/>
                <w:sz w:val="18"/>
                <w:szCs w:val="14"/>
              </w:rPr>
              <w:t>TDD_Low_RU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5067EF" w14:textId="0C6768E0"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7.3</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B0197B" w14:textId="07FB42A0"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2.2</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22CE85D6" w14:textId="6E1C6E79"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9.4</w:t>
            </w:r>
          </w:p>
        </w:tc>
        <w:tc>
          <w:tcPr>
            <w:tcW w:w="828" w:type="pct"/>
            <w:tcBorders>
              <w:top w:val="nil"/>
              <w:left w:val="nil"/>
              <w:bottom w:val="single" w:sz="4" w:space="0" w:color="auto"/>
              <w:right w:val="single" w:sz="4" w:space="0" w:color="auto"/>
            </w:tcBorders>
            <w:vAlign w:val="center"/>
          </w:tcPr>
          <w:p w14:paraId="67F129D9" w14:textId="15D48737"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10.9</w:t>
            </w:r>
          </w:p>
        </w:tc>
      </w:tr>
      <w:tr w:rsidR="000C1A5D" w:rsidRPr="000D63DD" w14:paraId="3335E242" w14:textId="77777777" w:rsidTr="000C1A5D">
        <w:trPr>
          <w:trHeight w:val="330"/>
          <w:jc w:val="center"/>
        </w:trPr>
        <w:tc>
          <w:tcPr>
            <w:tcW w:w="1839"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75EB631" w14:textId="77777777" w:rsidR="000C1A5D" w:rsidRPr="00B66E38" w:rsidRDefault="000C1A5D" w:rsidP="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TDD_Medium_RU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807FD3" w14:textId="555E9FC4"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23.9</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B4653E" w14:textId="42049E1B"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5.3</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9CE015" w14:textId="14AC3889"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31.0</w:t>
            </w:r>
          </w:p>
        </w:tc>
        <w:tc>
          <w:tcPr>
            <w:tcW w:w="828" w:type="pct"/>
            <w:tcBorders>
              <w:top w:val="nil"/>
              <w:left w:val="nil"/>
              <w:bottom w:val="single" w:sz="4" w:space="0" w:color="auto"/>
              <w:right w:val="single" w:sz="4" w:space="0" w:color="auto"/>
            </w:tcBorders>
            <w:vAlign w:val="center"/>
          </w:tcPr>
          <w:p w14:paraId="334D2FF7" w14:textId="116B9C2B"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26.7</w:t>
            </w:r>
          </w:p>
        </w:tc>
      </w:tr>
      <w:tr w:rsidR="000C1A5D" w:rsidRPr="000D63DD" w14:paraId="6D3332E4" w14:textId="77777777" w:rsidTr="000C1A5D">
        <w:trPr>
          <w:trHeight w:val="330"/>
          <w:jc w:val="center"/>
        </w:trPr>
        <w:tc>
          <w:tcPr>
            <w:tcW w:w="1839"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535DB6A" w14:textId="77777777" w:rsidR="000C1A5D" w:rsidRPr="00B66E38" w:rsidRDefault="000C1A5D" w:rsidP="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TDD_High_RU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2F3863" w14:textId="4DCD4B00"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38.2</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9327BA" w14:textId="74FB467D"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8.8</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67C47E" w14:textId="3D7FCA95"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49.5</w:t>
            </w:r>
          </w:p>
        </w:tc>
        <w:tc>
          <w:tcPr>
            <w:tcW w:w="828" w:type="pct"/>
            <w:tcBorders>
              <w:top w:val="nil"/>
              <w:left w:val="nil"/>
              <w:bottom w:val="single" w:sz="4" w:space="0" w:color="auto"/>
              <w:right w:val="single" w:sz="4" w:space="0" w:color="auto"/>
            </w:tcBorders>
            <w:vAlign w:val="center"/>
          </w:tcPr>
          <w:p w14:paraId="73E9D8E8" w14:textId="08A2FD4F"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43.9</w:t>
            </w:r>
          </w:p>
        </w:tc>
      </w:tr>
      <w:tr w:rsidR="000C1A5D" w:rsidRPr="000D63DD" w14:paraId="780E96CD" w14:textId="77777777" w:rsidTr="000C1A5D">
        <w:trPr>
          <w:trHeight w:val="330"/>
          <w:jc w:val="center"/>
        </w:trPr>
        <w:tc>
          <w:tcPr>
            <w:tcW w:w="1839"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0344359" w14:textId="77777777" w:rsidR="000C1A5D" w:rsidRPr="00B66E38" w:rsidRDefault="000C1A5D" w:rsidP="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SBFD_Low_RU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08842C" w14:textId="7A0716D0"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6.8</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C379D4" w14:textId="7ECA85E9"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1.0</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259ECB" w14:textId="63AA4F68"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10.5</w:t>
            </w:r>
          </w:p>
        </w:tc>
        <w:tc>
          <w:tcPr>
            <w:tcW w:w="828" w:type="pct"/>
            <w:tcBorders>
              <w:top w:val="nil"/>
              <w:left w:val="nil"/>
              <w:bottom w:val="single" w:sz="4" w:space="0" w:color="auto"/>
              <w:right w:val="single" w:sz="4" w:space="0" w:color="auto"/>
            </w:tcBorders>
            <w:vAlign w:val="center"/>
          </w:tcPr>
          <w:p w14:paraId="0549B76D" w14:textId="1CE98952"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3.2</w:t>
            </w:r>
          </w:p>
        </w:tc>
      </w:tr>
      <w:tr w:rsidR="000C1A5D" w:rsidRPr="000D63DD" w14:paraId="24B2E497" w14:textId="77777777" w:rsidTr="000C1A5D">
        <w:trPr>
          <w:trHeight w:val="330"/>
          <w:jc w:val="center"/>
        </w:trPr>
        <w:tc>
          <w:tcPr>
            <w:tcW w:w="1839"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2BC3E3E" w14:textId="77777777" w:rsidR="000C1A5D" w:rsidRPr="00B66E38" w:rsidRDefault="000C1A5D" w:rsidP="000C1A5D">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SBFD_Medium_RU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ACAF75" w14:textId="00C9B362"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20.8</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D3FAA9" w14:textId="18DA7736"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3.1</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441975" w14:textId="1D2B6384"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32.1</w:t>
            </w:r>
          </w:p>
        </w:tc>
        <w:tc>
          <w:tcPr>
            <w:tcW w:w="828" w:type="pct"/>
            <w:tcBorders>
              <w:top w:val="nil"/>
              <w:left w:val="nil"/>
              <w:bottom w:val="single" w:sz="4" w:space="0" w:color="auto"/>
              <w:right w:val="single" w:sz="4" w:space="0" w:color="auto"/>
            </w:tcBorders>
            <w:vAlign w:val="center"/>
          </w:tcPr>
          <w:p w14:paraId="77918547" w14:textId="15A128A2"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9.7</w:t>
            </w:r>
          </w:p>
        </w:tc>
      </w:tr>
      <w:tr w:rsidR="000C1A5D" w:rsidRPr="000D63DD" w14:paraId="60B5238B" w14:textId="77777777" w:rsidTr="000C1A5D">
        <w:trPr>
          <w:trHeight w:val="330"/>
          <w:jc w:val="center"/>
        </w:trPr>
        <w:tc>
          <w:tcPr>
            <w:tcW w:w="1839"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DF828A1" w14:textId="77777777" w:rsidR="000C1A5D" w:rsidRPr="00B66E38" w:rsidRDefault="000C1A5D" w:rsidP="000C1A5D">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B66E38">
              <w:rPr>
                <w:rFonts w:ascii="Arial" w:hAnsi="Arial" w:cs="Arial"/>
                <w:sz w:val="18"/>
                <w:szCs w:val="14"/>
              </w:rPr>
              <w:t>SBFD_High_RU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3B9609" w14:textId="45BCBF45"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29.6</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F7A052" w14:textId="7ED9FDFC"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6.2</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CE6DCF" w14:textId="50A29D53"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45.5</w:t>
            </w:r>
          </w:p>
        </w:tc>
        <w:tc>
          <w:tcPr>
            <w:tcW w:w="828" w:type="pct"/>
            <w:tcBorders>
              <w:top w:val="nil"/>
              <w:left w:val="nil"/>
              <w:bottom w:val="single" w:sz="4" w:space="0" w:color="auto"/>
              <w:right w:val="single" w:sz="4" w:space="0" w:color="auto"/>
            </w:tcBorders>
            <w:vAlign w:val="center"/>
          </w:tcPr>
          <w:p w14:paraId="7457A07F" w14:textId="36BA35D5" w:rsidR="000C1A5D" w:rsidRPr="000C1A5D" w:rsidRDefault="000C1A5D" w:rsidP="000C1A5D">
            <w:pPr>
              <w:spacing w:after="0"/>
              <w:jc w:val="center"/>
              <w:rPr>
                <w:rFonts w:ascii="Arial" w:hAnsi="Arial" w:cs="Arial"/>
                <w:sz w:val="18"/>
                <w:szCs w:val="14"/>
              </w:rPr>
            </w:pPr>
            <w:r w:rsidRPr="00393D89">
              <w:rPr>
                <w:rFonts w:ascii="Arial" w:hAnsi="Arial" w:cs="Arial"/>
                <w:sz w:val="18"/>
                <w:szCs w:val="14"/>
              </w:rPr>
              <w:t>19.4</w:t>
            </w:r>
          </w:p>
        </w:tc>
      </w:tr>
    </w:tbl>
    <w:p w14:paraId="6B9739F1" w14:textId="77777777" w:rsidR="000C1A5D" w:rsidRDefault="000C1A5D" w:rsidP="006C146B">
      <w:pPr>
        <w:rPr>
          <w:lang w:val="en-US" w:eastAsia="ko-KR"/>
        </w:rPr>
      </w:pPr>
    </w:p>
    <w:p w14:paraId="2396B575" w14:textId="77777777" w:rsidR="000C1A5D" w:rsidRPr="0025772E" w:rsidRDefault="000C1A5D" w:rsidP="006C146B">
      <w:pPr>
        <w:rPr>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32D39DE0" w14:textId="77777777" w:rsidTr="00381E7D">
        <w:trPr>
          <w:trHeight w:val="2911"/>
        </w:trPr>
        <w:tc>
          <w:tcPr>
            <w:tcW w:w="5329" w:type="dxa"/>
            <w:vAlign w:val="center"/>
          </w:tcPr>
          <w:p w14:paraId="77C43C80" w14:textId="77777777" w:rsidR="006C146B" w:rsidRPr="00F12536" w:rsidRDefault="006C146B" w:rsidP="00381E7D">
            <w:pPr>
              <w:jc w:val="center"/>
              <w:rPr>
                <w:rFonts w:eastAsia="바탕체"/>
                <w:lang w:val="en-US" w:eastAsia="ko-KR"/>
              </w:rPr>
            </w:pPr>
            <w:r w:rsidRPr="00381E7D">
              <w:rPr>
                <w:rFonts w:eastAsia="바탕체"/>
                <w:noProof/>
                <w:lang w:val="en-US" w:eastAsia="ko-KR"/>
              </w:rPr>
              <w:lastRenderedPageBreak/>
              <w:drawing>
                <wp:inline distT="0" distB="0" distL="0" distR="0" wp14:anchorId="5BE255C5" wp14:editId="15015790">
                  <wp:extent cx="3258185" cy="2135505"/>
                  <wp:effectExtent l="0" t="0" r="0" b="0"/>
                  <wp:docPr id="6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pic:cNvPicPr>
                        </pic:nvPicPr>
                        <pic:blipFill>
                          <a:blip r:embed="rId18"/>
                          <a:stretch>
                            <a:fillRect/>
                          </a:stretch>
                        </pic:blipFill>
                        <pic:spPr>
                          <a:xfrm>
                            <a:off x="0" y="0"/>
                            <a:ext cx="3258185" cy="2135505"/>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68792F3E"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E51F036"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6C146B" w:rsidRPr="00F12536" w14:paraId="5F8C58F6"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C163F62"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8A4E9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0F6F03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697E1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617F12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29B21468"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3DBAB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32020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251.33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83F1A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427.37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DA4ED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569.82</w:t>
                  </w:r>
                </w:p>
              </w:tc>
              <w:tc>
                <w:tcPr>
                  <w:tcW w:w="832" w:type="pct"/>
                  <w:tcBorders>
                    <w:top w:val="nil"/>
                    <w:left w:val="nil"/>
                    <w:bottom w:val="single" w:sz="4" w:space="0" w:color="auto"/>
                    <w:right w:val="single" w:sz="4" w:space="0" w:color="auto"/>
                  </w:tcBorders>
                  <w:vAlign w:val="center"/>
                </w:tcPr>
                <w:p w14:paraId="20103AF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420.54</w:t>
                  </w:r>
                </w:p>
              </w:tc>
            </w:tr>
            <w:tr w:rsidR="006C146B" w:rsidRPr="00F12536" w14:paraId="23B589B8"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FC59FFE"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978E5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182.33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3B985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235.90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50E09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379.29</w:t>
                  </w:r>
                </w:p>
              </w:tc>
              <w:tc>
                <w:tcPr>
                  <w:tcW w:w="832" w:type="pct"/>
                  <w:tcBorders>
                    <w:top w:val="nil"/>
                    <w:left w:val="nil"/>
                    <w:bottom w:val="single" w:sz="4" w:space="0" w:color="auto"/>
                    <w:right w:val="single" w:sz="4" w:space="0" w:color="auto"/>
                  </w:tcBorders>
                  <w:vAlign w:val="center"/>
                </w:tcPr>
                <w:p w14:paraId="0EC481D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252.75</w:t>
                  </w:r>
                </w:p>
              </w:tc>
            </w:tr>
            <w:tr w:rsidR="006C146B" w:rsidRPr="00F12536" w14:paraId="6BF3ED34"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6711A4F"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0B009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150.04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22B46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167.51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6F2CC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218.10</w:t>
                  </w:r>
                </w:p>
              </w:tc>
              <w:tc>
                <w:tcPr>
                  <w:tcW w:w="832" w:type="pct"/>
                  <w:tcBorders>
                    <w:top w:val="nil"/>
                    <w:left w:val="nil"/>
                    <w:bottom w:val="single" w:sz="4" w:space="0" w:color="auto"/>
                    <w:right w:val="single" w:sz="4" w:space="0" w:color="auto"/>
                  </w:tcBorders>
                  <w:vAlign w:val="center"/>
                </w:tcPr>
                <w:p w14:paraId="4F14CC7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177.92</w:t>
                  </w:r>
                </w:p>
              </w:tc>
            </w:tr>
            <w:tr w:rsidR="006C146B" w:rsidRPr="00F12536" w14:paraId="5FB1CB06"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7DFE226"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F381D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188.19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2C87A6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201.39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0DB4B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209.48</w:t>
                  </w:r>
                </w:p>
              </w:tc>
              <w:tc>
                <w:tcPr>
                  <w:tcW w:w="832" w:type="pct"/>
                  <w:tcBorders>
                    <w:top w:val="nil"/>
                    <w:left w:val="nil"/>
                    <w:bottom w:val="single" w:sz="4" w:space="0" w:color="auto"/>
                    <w:right w:val="single" w:sz="4" w:space="0" w:color="auto"/>
                  </w:tcBorders>
                  <w:vAlign w:val="center"/>
                </w:tcPr>
                <w:p w14:paraId="48D99EE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330.92</w:t>
                  </w:r>
                </w:p>
              </w:tc>
            </w:tr>
            <w:tr w:rsidR="006C146B" w:rsidRPr="00F12536" w14:paraId="23E5A994"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2C68D7B" w14:textId="134B69CD"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2E7B8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162.05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45CDB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202.62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F115D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271.56</w:t>
                  </w:r>
                </w:p>
              </w:tc>
              <w:tc>
                <w:tcPr>
                  <w:tcW w:w="832" w:type="pct"/>
                  <w:tcBorders>
                    <w:top w:val="nil"/>
                    <w:left w:val="nil"/>
                    <w:bottom w:val="single" w:sz="4" w:space="0" w:color="auto"/>
                    <w:right w:val="single" w:sz="4" w:space="0" w:color="auto"/>
                  </w:tcBorders>
                  <w:vAlign w:val="center"/>
                </w:tcPr>
                <w:p w14:paraId="5BDF62F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207.48</w:t>
                  </w:r>
                </w:p>
              </w:tc>
            </w:tr>
            <w:tr w:rsidR="006C146B" w:rsidRPr="00F12536" w14:paraId="4C2CCC4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CA75D8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BC81F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145.05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D31D8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163.11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2179E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187.57</w:t>
                  </w:r>
                </w:p>
              </w:tc>
              <w:tc>
                <w:tcPr>
                  <w:tcW w:w="832" w:type="pct"/>
                  <w:tcBorders>
                    <w:top w:val="nil"/>
                    <w:left w:val="nil"/>
                    <w:bottom w:val="single" w:sz="4" w:space="0" w:color="auto"/>
                    <w:right w:val="single" w:sz="4" w:space="0" w:color="auto"/>
                  </w:tcBorders>
                  <w:vAlign w:val="center"/>
                </w:tcPr>
                <w:p w14:paraId="364D3D1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164.08</w:t>
                  </w:r>
                </w:p>
              </w:tc>
            </w:tr>
          </w:tbl>
          <w:p w14:paraId="6DA6CB56" w14:textId="77777777" w:rsidR="006C146B" w:rsidRPr="00F12536" w:rsidRDefault="006C146B" w:rsidP="00381E7D">
            <w:pPr>
              <w:jc w:val="center"/>
              <w:rPr>
                <w:rFonts w:eastAsia="바탕체"/>
                <w:lang w:val="en-US" w:eastAsia="ko-KR"/>
              </w:rPr>
            </w:pPr>
          </w:p>
        </w:tc>
      </w:tr>
    </w:tbl>
    <w:p w14:paraId="7B5C691F"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56FA3FB3" w14:textId="77777777" w:rsidTr="00381E7D">
        <w:trPr>
          <w:trHeight w:val="2911"/>
        </w:trPr>
        <w:tc>
          <w:tcPr>
            <w:tcW w:w="5329" w:type="dxa"/>
            <w:vAlign w:val="center"/>
          </w:tcPr>
          <w:p w14:paraId="2339C6CB"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6F88DF7D" wp14:editId="70F2B6BE">
                  <wp:extent cx="3258185" cy="2135505"/>
                  <wp:effectExtent l="0" t="0" r="0" b="0"/>
                  <wp:docPr id="6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19"/>
                          <a:stretch>
                            <a:fillRect/>
                          </a:stretch>
                        </pic:blipFill>
                        <pic:spPr>
                          <a:xfrm>
                            <a:off x="0" y="0"/>
                            <a:ext cx="3258185" cy="213550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6F02DA67"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7A8C2F63"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6C146B" w:rsidRPr="00F12536" w14:paraId="285B3C33"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B81A1E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2DA1F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AC5D2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B7E466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65FE83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13568A7B"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F21444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A45F44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34.76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B9D58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44.61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41BF0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57.82</w:t>
                  </w:r>
                </w:p>
              </w:tc>
              <w:tc>
                <w:tcPr>
                  <w:tcW w:w="832" w:type="pct"/>
                  <w:tcBorders>
                    <w:top w:val="nil"/>
                    <w:left w:val="nil"/>
                    <w:bottom w:val="single" w:sz="4" w:space="0" w:color="auto"/>
                    <w:right w:val="single" w:sz="4" w:space="0" w:color="auto"/>
                  </w:tcBorders>
                  <w:vAlign w:val="center"/>
                </w:tcPr>
                <w:p w14:paraId="5149B2A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44.57</w:t>
                  </w:r>
                </w:p>
              </w:tc>
            </w:tr>
            <w:tr w:rsidR="006C146B" w:rsidRPr="00F12536" w14:paraId="657A5F3C"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A0B48CD"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F4E28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34.77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A3FB4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42.08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EC04F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51.12</w:t>
                  </w:r>
                </w:p>
              </w:tc>
              <w:tc>
                <w:tcPr>
                  <w:tcW w:w="832" w:type="pct"/>
                  <w:tcBorders>
                    <w:top w:val="nil"/>
                    <w:left w:val="nil"/>
                    <w:bottom w:val="single" w:sz="4" w:space="0" w:color="auto"/>
                    <w:right w:val="single" w:sz="4" w:space="0" w:color="auto"/>
                  </w:tcBorders>
                  <w:vAlign w:val="center"/>
                </w:tcPr>
                <w:p w14:paraId="58879C0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42.43</w:t>
                  </w:r>
                </w:p>
              </w:tc>
            </w:tr>
            <w:tr w:rsidR="006C146B" w:rsidRPr="00F12536" w14:paraId="78281A19"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2A469B3"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77B6E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34.78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B031E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40.31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76518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46.56</w:t>
                  </w:r>
                </w:p>
              </w:tc>
              <w:tc>
                <w:tcPr>
                  <w:tcW w:w="832" w:type="pct"/>
                  <w:tcBorders>
                    <w:top w:val="nil"/>
                    <w:left w:val="nil"/>
                    <w:bottom w:val="single" w:sz="4" w:space="0" w:color="auto"/>
                    <w:right w:val="single" w:sz="4" w:space="0" w:color="auto"/>
                  </w:tcBorders>
                  <w:vAlign w:val="center"/>
                </w:tcPr>
                <w:p w14:paraId="2B22FBF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8B1ACB">
                    <w:rPr>
                      <w:rFonts w:ascii="Arial" w:hAnsi="Arial" w:cs="Arial"/>
                      <w:color w:val="000000"/>
                      <w:sz w:val="14"/>
                      <w:szCs w:val="14"/>
                    </w:rPr>
                    <w:t>40.41</w:t>
                  </w:r>
                </w:p>
              </w:tc>
            </w:tr>
            <w:tr w:rsidR="006C146B" w:rsidRPr="00F12536" w14:paraId="5CDA9D6B"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57E3136"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32AF7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54.02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827A0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75.35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90BD9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101.14</w:t>
                  </w:r>
                </w:p>
              </w:tc>
              <w:tc>
                <w:tcPr>
                  <w:tcW w:w="832" w:type="pct"/>
                  <w:tcBorders>
                    <w:top w:val="nil"/>
                    <w:left w:val="nil"/>
                    <w:bottom w:val="single" w:sz="4" w:space="0" w:color="auto"/>
                    <w:right w:val="single" w:sz="4" w:space="0" w:color="auto"/>
                  </w:tcBorders>
                  <w:vAlign w:val="center"/>
                </w:tcPr>
                <w:p w14:paraId="37C6B35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76.18</w:t>
                  </w:r>
                </w:p>
              </w:tc>
            </w:tr>
            <w:tr w:rsidR="006C146B" w:rsidRPr="00F12536" w14:paraId="0197059B"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9D5EE08" w14:textId="4F268FAD"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F1992C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45.12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20CF6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58.63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C0BC7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76.52</w:t>
                  </w:r>
                </w:p>
              </w:tc>
              <w:tc>
                <w:tcPr>
                  <w:tcW w:w="832" w:type="pct"/>
                  <w:tcBorders>
                    <w:top w:val="nil"/>
                    <w:left w:val="nil"/>
                    <w:bottom w:val="single" w:sz="4" w:space="0" w:color="auto"/>
                    <w:right w:val="single" w:sz="4" w:space="0" w:color="auto"/>
                  </w:tcBorders>
                  <w:vAlign w:val="center"/>
                </w:tcPr>
                <w:p w14:paraId="290A0CB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59.56</w:t>
                  </w:r>
                </w:p>
              </w:tc>
            </w:tr>
            <w:tr w:rsidR="006C146B" w:rsidRPr="00F12536" w14:paraId="5FD15B0D"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9BEAA1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2909A6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40.36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07F9F5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46.52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11C1B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B1ACB">
                    <w:rPr>
                      <w:rFonts w:ascii="Arial" w:hAnsi="Arial" w:cs="Arial"/>
                      <w:color w:val="000000"/>
                      <w:sz w:val="14"/>
                      <w:szCs w:val="14"/>
                      <w:lang w:val="en-US" w:eastAsia="ko-KR"/>
                    </w:rPr>
                    <w:t>56.90</w:t>
                  </w:r>
                </w:p>
              </w:tc>
              <w:tc>
                <w:tcPr>
                  <w:tcW w:w="832" w:type="pct"/>
                  <w:tcBorders>
                    <w:top w:val="nil"/>
                    <w:left w:val="nil"/>
                    <w:bottom w:val="single" w:sz="4" w:space="0" w:color="auto"/>
                    <w:right w:val="single" w:sz="4" w:space="0" w:color="auto"/>
                  </w:tcBorders>
                  <w:vAlign w:val="center"/>
                </w:tcPr>
                <w:p w14:paraId="7342AC1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47.27</w:t>
                  </w:r>
                </w:p>
              </w:tc>
            </w:tr>
          </w:tbl>
          <w:p w14:paraId="7D9EFA6E" w14:textId="77777777" w:rsidR="006C146B" w:rsidRPr="00F12536" w:rsidRDefault="006C146B" w:rsidP="00381E7D">
            <w:pPr>
              <w:jc w:val="center"/>
              <w:rPr>
                <w:rFonts w:eastAsia="바탕체"/>
                <w:lang w:val="en-US" w:eastAsia="ko-KR"/>
              </w:rPr>
            </w:pPr>
          </w:p>
        </w:tc>
      </w:tr>
    </w:tbl>
    <w:p w14:paraId="596AAC0A"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6C56D8B1" w14:textId="4B162FBC" w:rsidR="006C146B"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6</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5EE36545" w14:textId="77777777" w:rsidR="00381E7D" w:rsidRPr="00F12536" w:rsidRDefault="00381E7D" w:rsidP="006C146B">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7F68ECAC" w14:textId="77777777" w:rsidTr="00381E7D">
        <w:trPr>
          <w:trHeight w:val="2911"/>
        </w:trPr>
        <w:tc>
          <w:tcPr>
            <w:tcW w:w="5329" w:type="dxa"/>
            <w:vAlign w:val="center"/>
          </w:tcPr>
          <w:p w14:paraId="5AC3EF11"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2A598C70" wp14:editId="486D7071">
                  <wp:extent cx="3258185" cy="2132330"/>
                  <wp:effectExtent l="0" t="0" r="0" b="1270"/>
                  <wp:docPr id="60"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pic:cNvPicPr>
                        </pic:nvPicPr>
                        <pic:blipFill>
                          <a:blip r:embed="rId20"/>
                          <a:stretch>
                            <a:fillRect/>
                          </a:stretch>
                        </pic:blipFill>
                        <pic:spPr>
                          <a:xfrm>
                            <a:off x="0" y="0"/>
                            <a:ext cx="3258185" cy="213233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6C146B" w:rsidRPr="00F12536" w14:paraId="7735478D"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9B74741"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6C146B" w:rsidRPr="00F12536" w14:paraId="0F60196D" w14:textId="77777777" w:rsidTr="00393D89">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06DC3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C3BFF4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BD2EF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8BEBFF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8D786E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25C10895"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4BC309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A090A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275.86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D95BD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500.00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A5EBF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615.38</w:t>
                  </w:r>
                </w:p>
              </w:tc>
              <w:tc>
                <w:tcPr>
                  <w:tcW w:w="832" w:type="pct"/>
                  <w:tcBorders>
                    <w:top w:val="nil"/>
                    <w:left w:val="nil"/>
                    <w:bottom w:val="single" w:sz="4" w:space="0" w:color="auto"/>
                    <w:right w:val="single" w:sz="4" w:space="0" w:color="auto"/>
                  </w:tcBorders>
                  <w:vAlign w:val="center"/>
                </w:tcPr>
                <w:p w14:paraId="055B971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485.70</w:t>
                  </w:r>
                </w:p>
              </w:tc>
            </w:tr>
            <w:tr w:rsidR="006C146B" w:rsidRPr="00F12536" w14:paraId="67879CF0"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972F5D2"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A4D743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181.82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71719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250.00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1EE25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533.33</w:t>
                  </w:r>
                </w:p>
              </w:tc>
              <w:tc>
                <w:tcPr>
                  <w:tcW w:w="832" w:type="pct"/>
                  <w:tcBorders>
                    <w:top w:val="nil"/>
                    <w:left w:val="nil"/>
                    <w:bottom w:val="single" w:sz="4" w:space="0" w:color="auto"/>
                    <w:right w:val="single" w:sz="4" w:space="0" w:color="auto"/>
                  </w:tcBorders>
                  <w:vAlign w:val="center"/>
                </w:tcPr>
                <w:p w14:paraId="62DD86C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286.15</w:t>
                  </w:r>
                </w:p>
              </w:tc>
            </w:tr>
            <w:tr w:rsidR="006C146B" w:rsidRPr="00F12536" w14:paraId="015E2F91"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89C8292"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49FDA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145.45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947E4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160.00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BD53B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216.22</w:t>
                  </w:r>
                </w:p>
              </w:tc>
              <w:tc>
                <w:tcPr>
                  <w:tcW w:w="832" w:type="pct"/>
                  <w:tcBorders>
                    <w:top w:val="nil"/>
                    <w:left w:val="nil"/>
                    <w:bottom w:val="single" w:sz="4" w:space="0" w:color="auto"/>
                    <w:right w:val="single" w:sz="4" w:space="0" w:color="auto"/>
                  </w:tcBorders>
                  <w:vAlign w:val="center"/>
                </w:tcPr>
                <w:p w14:paraId="254273B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172.90</w:t>
                  </w:r>
                </w:p>
              </w:tc>
            </w:tr>
            <w:tr w:rsidR="006C146B" w:rsidRPr="00F12536" w14:paraId="25DF47FD"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553795D"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63944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lang w:val="en-US" w:eastAsia="ko-KR"/>
                    </w:rPr>
                    <w:t>195.12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3CC65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lang w:val="en-US" w:eastAsia="ko-KR"/>
                    </w:rPr>
                    <w:t>400.00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92E07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lang w:val="en-US" w:eastAsia="ko-KR"/>
                    </w:rPr>
                    <w:t>533.33</w:t>
                  </w:r>
                </w:p>
              </w:tc>
              <w:tc>
                <w:tcPr>
                  <w:tcW w:w="832" w:type="pct"/>
                  <w:tcBorders>
                    <w:top w:val="nil"/>
                    <w:left w:val="nil"/>
                    <w:bottom w:val="single" w:sz="4" w:space="0" w:color="auto"/>
                    <w:right w:val="single" w:sz="4" w:space="0" w:color="auto"/>
                  </w:tcBorders>
                  <w:vAlign w:val="center"/>
                </w:tcPr>
                <w:p w14:paraId="70B9E05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391.21</w:t>
                  </w:r>
                </w:p>
              </w:tc>
            </w:tr>
            <w:tr w:rsidR="006C146B" w:rsidRPr="00F12536" w14:paraId="7A90775B"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1D9702F" w14:textId="1562AE2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B1623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163.27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109E3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205.13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9349A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320.00</w:t>
                  </w:r>
                </w:p>
              </w:tc>
              <w:tc>
                <w:tcPr>
                  <w:tcW w:w="832" w:type="pct"/>
                  <w:tcBorders>
                    <w:top w:val="nil"/>
                    <w:left w:val="nil"/>
                    <w:bottom w:val="single" w:sz="4" w:space="0" w:color="auto"/>
                    <w:right w:val="single" w:sz="4" w:space="0" w:color="auto"/>
                  </w:tcBorders>
                  <w:vAlign w:val="center"/>
                </w:tcPr>
                <w:p w14:paraId="567C533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217.61</w:t>
                  </w:r>
                </w:p>
              </w:tc>
            </w:tr>
            <w:tr w:rsidR="006C146B" w:rsidRPr="00F12536" w14:paraId="4860AF97"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33FE83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BCD0D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rPr>
                    <w:t>142.86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A389F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rPr>
                    <w:t>156.86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EF95E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rPr>
                    <w:t>181.82</w:t>
                  </w:r>
                </w:p>
              </w:tc>
              <w:tc>
                <w:tcPr>
                  <w:tcW w:w="832" w:type="pct"/>
                  <w:tcBorders>
                    <w:top w:val="nil"/>
                    <w:left w:val="nil"/>
                    <w:bottom w:val="single" w:sz="4" w:space="0" w:color="auto"/>
                    <w:right w:val="single" w:sz="4" w:space="0" w:color="auto"/>
                  </w:tcBorders>
                  <w:vAlign w:val="center"/>
                </w:tcPr>
                <w:p w14:paraId="2D559C7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160.02</w:t>
                  </w:r>
                </w:p>
              </w:tc>
            </w:tr>
          </w:tbl>
          <w:p w14:paraId="403D0155" w14:textId="77777777" w:rsidR="006C146B" w:rsidRPr="00F12536" w:rsidRDefault="006C146B" w:rsidP="00381E7D">
            <w:pPr>
              <w:jc w:val="center"/>
              <w:rPr>
                <w:rFonts w:eastAsia="바탕체"/>
                <w:lang w:val="en-US" w:eastAsia="ko-KR"/>
              </w:rPr>
            </w:pPr>
          </w:p>
        </w:tc>
      </w:tr>
    </w:tbl>
    <w:p w14:paraId="774C77AB"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4C4D59E1" w14:textId="77777777" w:rsidTr="00381E7D">
        <w:trPr>
          <w:trHeight w:val="2911"/>
        </w:trPr>
        <w:tc>
          <w:tcPr>
            <w:tcW w:w="5329" w:type="dxa"/>
            <w:vAlign w:val="center"/>
          </w:tcPr>
          <w:p w14:paraId="4B97DE9F" w14:textId="77777777" w:rsidR="006C146B" w:rsidRPr="00F12536" w:rsidRDefault="006C146B" w:rsidP="00381E7D">
            <w:pPr>
              <w:jc w:val="center"/>
              <w:rPr>
                <w:rFonts w:eastAsia="바탕체"/>
                <w:lang w:val="en-US" w:eastAsia="ko-KR"/>
              </w:rPr>
            </w:pPr>
            <w:r w:rsidRPr="00D60498">
              <w:rPr>
                <w:rFonts w:eastAsia="맑은 고딕"/>
                <w:noProof/>
                <w:lang w:val="en-US" w:eastAsia="ko-KR"/>
              </w:rPr>
              <w:lastRenderedPageBreak/>
              <w:t xml:space="preserve"> </w:t>
            </w:r>
            <w:r w:rsidRPr="00B3450D">
              <w:rPr>
                <w:noProof/>
                <w:lang w:val="en-US" w:eastAsia="ko-KR"/>
              </w:rPr>
              <w:drawing>
                <wp:inline distT="0" distB="0" distL="0" distR="0" wp14:anchorId="297F6B08" wp14:editId="1839CC6E">
                  <wp:extent cx="3258185" cy="2132330"/>
                  <wp:effectExtent l="0" t="0" r="0" b="1270"/>
                  <wp:docPr id="5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21"/>
                          <a:stretch>
                            <a:fillRect/>
                          </a:stretch>
                        </pic:blipFill>
                        <pic:spPr>
                          <a:xfrm>
                            <a:off x="0" y="0"/>
                            <a:ext cx="3258185" cy="213233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03061B1B"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C444B36"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6C146B" w:rsidRPr="00F12536" w14:paraId="328FC9A1"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C4A8F0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35E16E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BA1631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963A57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7ED0FD3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5B309D9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136EF7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8CA69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34.79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E0590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45.45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C36D42"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60.61</w:t>
                  </w:r>
                </w:p>
              </w:tc>
              <w:tc>
                <w:tcPr>
                  <w:tcW w:w="832" w:type="pct"/>
                  <w:tcBorders>
                    <w:top w:val="nil"/>
                    <w:left w:val="nil"/>
                    <w:bottom w:val="single" w:sz="4" w:space="0" w:color="auto"/>
                    <w:right w:val="single" w:sz="4" w:space="0" w:color="auto"/>
                  </w:tcBorders>
                  <w:vAlign w:val="center"/>
                </w:tcPr>
                <w:p w14:paraId="0643340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45.51</w:t>
                  </w:r>
                </w:p>
              </w:tc>
            </w:tr>
            <w:tr w:rsidR="006C146B" w:rsidRPr="00F12536" w14:paraId="689DC945"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31B16B3"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42D79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35.09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55EB1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42.55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298BF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57.14</w:t>
                  </w:r>
                </w:p>
              </w:tc>
              <w:tc>
                <w:tcPr>
                  <w:tcW w:w="832" w:type="pct"/>
                  <w:tcBorders>
                    <w:top w:val="nil"/>
                    <w:left w:val="nil"/>
                    <w:bottom w:val="single" w:sz="4" w:space="0" w:color="auto"/>
                    <w:right w:val="single" w:sz="4" w:space="0" w:color="auto"/>
                  </w:tcBorders>
                  <w:vAlign w:val="center"/>
                </w:tcPr>
                <w:p w14:paraId="0FEBEAD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43.89</w:t>
                  </w:r>
                </w:p>
              </w:tc>
            </w:tr>
            <w:tr w:rsidR="006C146B" w:rsidRPr="00F12536" w14:paraId="384110A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83F439F"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11DF4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34.79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AFDA0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40.82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4BDE3E"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50.00</w:t>
                  </w:r>
                </w:p>
              </w:tc>
              <w:tc>
                <w:tcPr>
                  <w:tcW w:w="832" w:type="pct"/>
                  <w:tcBorders>
                    <w:top w:val="nil"/>
                    <w:left w:val="nil"/>
                    <w:bottom w:val="single" w:sz="4" w:space="0" w:color="auto"/>
                    <w:right w:val="single" w:sz="4" w:space="0" w:color="auto"/>
                  </w:tcBorders>
                  <w:vAlign w:val="center"/>
                </w:tcPr>
                <w:p w14:paraId="78999DA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41.27</w:t>
                  </w:r>
                </w:p>
              </w:tc>
            </w:tr>
            <w:tr w:rsidR="006C146B" w:rsidRPr="00F12536" w14:paraId="045879D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329283E"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F9AE3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lang w:val="en-US" w:eastAsia="ko-KR"/>
                    </w:rPr>
                    <w:t>57.86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9E1A3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lang w:val="en-US" w:eastAsia="ko-KR"/>
                    </w:rPr>
                    <w:t>83.33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60E22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lang w:val="en-US" w:eastAsia="ko-KR"/>
                    </w:rPr>
                    <w:t>111.11</w:t>
                  </w:r>
                </w:p>
              </w:tc>
              <w:tc>
                <w:tcPr>
                  <w:tcW w:w="832" w:type="pct"/>
                  <w:tcBorders>
                    <w:top w:val="nil"/>
                    <w:left w:val="nil"/>
                    <w:bottom w:val="single" w:sz="4" w:space="0" w:color="auto"/>
                    <w:right w:val="single" w:sz="4" w:space="0" w:color="auto"/>
                  </w:tcBorders>
                  <w:vAlign w:val="center"/>
                </w:tcPr>
                <w:p w14:paraId="24D1167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83.74</w:t>
                  </w:r>
                </w:p>
              </w:tc>
            </w:tr>
            <w:tr w:rsidR="006C146B" w:rsidRPr="00F12536" w14:paraId="13E2F523"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1475BC3" w14:textId="05BFBA88" w:rsidR="006C146B" w:rsidRPr="00821B75" w:rsidRDefault="006C146B">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98313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45.98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A3E71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66.67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E613D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95.24</w:t>
                  </w:r>
                </w:p>
              </w:tc>
              <w:tc>
                <w:tcPr>
                  <w:tcW w:w="832" w:type="pct"/>
                  <w:tcBorders>
                    <w:top w:val="nil"/>
                    <w:left w:val="nil"/>
                    <w:bottom w:val="single" w:sz="4" w:space="0" w:color="auto"/>
                    <w:right w:val="single" w:sz="4" w:space="0" w:color="auto"/>
                  </w:tcBorders>
                  <w:vAlign w:val="center"/>
                </w:tcPr>
                <w:p w14:paraId="6594ADF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68.50</w:t>
                  </w:r>
                </w:p>
              </w:tc>
            </w:tr>
            <w:tr w:rsidR="006C146B" w:rsidRPr="00F12536" w14:paraId="77DBFD4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4E304B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39123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rPr>
                    <w:t>39.22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7C75C2"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rPr>
                    <w:t>45.45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BE930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rPr>
                    <w:t>60.61</w:t>
                  </w:r>
                </w:p>
              </w:tc>
              <w:tc>
                <w:tcPr>
                  <w:tcW w:w="832" w:type="pct"/>
                  <w:tcBorders>
                    <w:top w:val="nil"/>
                    <w:left w:val="nil"/>
                    <w:bottom w:val="single" w:sz="4" w:space="0" w:color="auto"/>
                    <w:right w:val="single" w:sz="4" w:space="0" w:color="auto"/>
                  </w:tcBorders>
                  <w:vAlign w:val="center"/>
                </w:tcPr>
                <w:p w14:paraId="131A6D3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47.32</w:t>
                  </w:r>
                </w:p>
              </w:tc>
            </w:tr>
          </w:tbl>
          <w:p w14:paraId="4D90EFD3" w14:textId="77777777" w:rsidR="006C146B" w:rsidRPr="00F12536" w:rsidRDefault="006C146B" w:rsidP="00381E7D">
            <w:pPr>
              <w:jc w:val="center"/>
              <w:rPr>
                <w:rFonts w:eastAsia="바탕체"/>
                <w:lang w:val="en-US" w:eastAsia="ko-KR"/>
              </w:rPr>
            </w:pPr>
          </w:p>
        </w:tc>
      </w:tr>
    </w:tbl>
    <w:p w14:paraId="4E7DD99D"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4D1243CF" w14:textId="62535E57" w:rsidR="006C146B"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7</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54B0E248" w14:textId="77777777" w:rsidR="00381E7D" w:rsidRPr="00F12536" w:rsidRDefault="00381E7D" w:rsidP="006C146B">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2294B68C" w14:textId="77777777" w:rsidTr="00381E7D">
        <w:trPr>
          <w:trHeight w:val="2911"/>
        </w:trPr>
        <w:tc>
          <w:tcPr>
            <w:tcW w:w="5329" w:type="dxa"/>
            <w:vAlign w:val="center"/>
          </w:tcPr>
          <w:p w14:paraId="50C04BFE"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7C64461D" wp14:editId="2DE2C28B">
                  <wp:extent cx="3258185" cy="2132965"/>
                  <wp:effectExtent l="0" t="0" r="0" b="635"/>
                  <wp:docPr id="58"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22"/>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5EB18EB0"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7C302969"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6C146B" w:rsidRPr="00F12536" w14:paraId="571EB94A"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CBBE55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F5AB1B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60BBA2"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0AFCE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F944B6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55B66B3A"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B72F2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992B9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160.00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29DE5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235.29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43F9C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363.64</w:t>
                  </w:r>
                </w:p>
              </w:tc>
              <w:tc>
                <w:tcPr>
                  <w:tcW w:w="832" w:type="pct"/>
                  <w:tcBorders>
                    <w:top w:val="nil"/>
                    <w:left w:val="nil"/>
                    <w:bottom w:val="single" w:sz="4" w:space="0" w:color="auto"/>
                    <w:right w:val="single" w:sz="4" w:space="0" w:color="auto"/>
                  </w:tcBorders>
                  <w:vAlign w:val="center"/>
                </w:tcPr>
                <w:p w14:paraId="64D18A60"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246.84</w:t>
                  </w:r>
                </w:p>
              </w:tc>
            </w:tr>
            <w:tr w:rsidR="006C146B" w:rsidRPr="00F12536" w14:paraId="7979BBCC"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23C6E8E"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6A194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137.93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595F0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142.86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9FC1C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177.78</w:t>
                  </w:r>
                </w:p>
              </w:tc>
              <w:tc>
                <w:tcPr>
                  <w:tcW w:w="832" w:type="pct"/>
                  <w:tcBorders>
                    <w:top w:val="nil"/>
                    <w:left w:val="nil"/>
                    <w:bottom w:val="single" w:sz="4" w:space="0" w:color="auto"/>
                    <w:right w:val="single" w:sz="4" w:space="0" w:color="auto"/>
                  </w:tcBorders>
                  <w:vAlign w:val="center"/>
                </w:tcPr>
                <w:p w14:paraId="36DA8DA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153.57</w:t>
                  </w:r>
                </w:p>
              </w:tc>
            </w:tr>
            <w:tr w:rsidR="006C146B" w:rsidRPr="00F12536" w14:paraId="277BF47F"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E2689C7"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807D1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4CE25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135.59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93A91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140.35</w:t>
                  </w:r>
                </w:p>
              </w:tc>
              <w:tc>
                <w:tcPr>
                  <w:tcW w:w="832" w:type="pct"/>
                  <w:tcBorders>
                    <w:top w:val="nil"/>
                    <w:left w:val="nil"/>
                    <w:bottom w:val="single" w:sz="4" w:space="0" w:color="auto"/>
                    <w:right w:val="single" w:sz="4" w:space="0" w:color="auto"/>
                  </w:tcBorders>
                  <w:vAlign w:val="center"/>
                </w:tcPr>
                <w:p w14:paraId="2ACA21B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140.31</w:t>
                  </w:r>
                </w:p>
              </w:tc>
            </w:tr>
            <w:tr w:rsidR="006C146B" w:rsidRPr="00F12536" w14:paraId="05FF78A4"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95F7A83"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EBCD4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145.45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2F06E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177.78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283A7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266.67</w:t>
                  </w:r>
                </w:p>
              </w:tc>
              <w:tc>
                <w:tcPr>
                  <w:tcW w:w="832" w:type="pct"/>
                  <w:tcBorders>
                    <w:top w:val="nil"/>
                    <w:left w:val="nil"/>
                    <w:bottom w:val="single" w:sz="4" w:space="0" w:color="auto"/>
                    <w:right w:val="single" w:sz="4" w:space="0" w:color="auto"/>
                  </w:tcBorders>
                  <w:vAlign w:val="center"/>
                </w:tcPr>
                <w:p w14:paraId="3C578E6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186.63</w:t>
                  </w:r>
                </w:p>
              </w:tc>
            </w:tr>
            <w:tr w:rsidR="006C146B" w:rsidRPr="00F12536" w14:paraId="1752F1DE"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4C3CFEB" w14:textId="276394E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0C47E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2E76F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140.35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A963DE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148.15</w:t>
                  </w:r>
                </w:p>
              </w:tc>
              <w:tc>
                <w:tcPr>
                  <w:tcW w:w="832" w:type="pct"/>
                  <w:tcBorders>
                    <w:top w:val="nil"/>
                    <w:left w:val="nil"/>
                    <w:bottom w:val="single" w:sz="4" w:space="0" w:color="auto"/>
                    <w:right w:val="single" w:sz="4" w:space="0" w:color="auto"/>
                  </w:tcBorders>
                  <w:vAlign w:val="center"/>
                </w:tcPr>
                <w:p w14:paraId="00D21A9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140.48</w:t>
                  </w:r>
                </w:p>
              </w:tc>
            </w:tr>
            <w:tr w:rsidR="006C146B" w:rsidRPr="00F12536" w14:paraId="08198B54"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15916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78649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B7C52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135.59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1444C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142.86</w:t>
                  </w:r>
                </w:p>
              </w:tc>
              <w:tc>
                <w:tcPr>
                  <w:tcW w:w="832" w:type="pct"/>
                  <w:tcBorders>
                    <w:top w:val="nil"/>
                    <w:left w:val="nil"/>
                    <w:bottom w:val="single" w:sz="4" w:space="0" w:color="auto"/>
                    <w:right w:val="single" w:sz="4" w:space="0" w:color="auto"/>
                  </w:tcBorders>
                  <w:vAlign w:val="center"/>
                </w:tcPr>
                <w:p w14:paraId="749EB884"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137.28</w:t>
                  </w:r>
                </w:p>
              </w:tc>
            </w:tr>
          </w:tbl>
          <w:p w14:paraId="5702D43B" w14:textId="77777777" w:rsidR="006C146B" w:rsidRPr="00F12536" w:rsidRDefault="006C146B" w:rsidP="00381E7D">
            <w:pPr>
              <w:jc w:val="center"/>
              <w:rPr>
                <w:rFonts w:eastAsia="바탕체"/>
                <w:lang w:val="en-US" w:eastAsia="ko-KR"/>
              </w:rPr>
            </w:pPr>
          </w:p>
        </w:tc>
      </w:tr>
    </w:tbl>
    <w:p w14:paraId="3E2BEDE7"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4EBB18D5" w14:textId="77777777" w:rsidTr="00381E7D">
        <w:trPr>
          <w:trHeight w:val="2911"/>
        </w:trPr>
        <w:tc>
          <w:tcPr>
            <w:tcW w:w="5329" w:type="dxa"/>
            <w:vAlign w:val="center"/>
          </w:tcPr>
          <w:p w14:paraId="365296FA"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6F4E19A6" wp14:editId="223AD644">
                  <wp:extent cx="3258185" cy="2132965"/>
                  <wp:effectExtent l="0" t="0" r="0" b="635"/>
                  <wp:docPr id="5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23"/>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6C146B" w:rsidRPr="00F12536" w14:paraId="7D19C41E"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976C96B"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6C146B" w:rsidRPr="00F12536" w14:paraId="0204A33D" w14:textId="77777777" w:rsidTr="00393D89">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085A03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1605EC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92101B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24B81E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5C3579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7C31E6E9"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F70B0B"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6F5B1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069E1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37.04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EBEF5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47.18</w:t>
                  </w:r>
                </w:p>
              </w:tc>
              <w:tc>
                <w:tcPr>
                  <w:tcW w:w="832" w:type="pct"/>
                  <w:tcBorders>
                    <w:top w:val="nil"/>
                    <w:left w:val="nil"/>
                    <w:bottom w:val="single" w:sz="4" w:space="0" w:color="auto"/>
                    <w:right w:val="single" w:sz="4" w:space="0" w:color="auto"/>
                  </w:tcBorders>
                  <w:vAlign w:val="center"/>
                </w:tcPr>
                <w:p w14:paraId="1749904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38.55</w:t>
                  </w:r>
                </w:p>
              </w:tc>
            </w:tr>
            <w:tr w:rsidR="006C146B" w:rsidRPr="00F12536" w14:paraId="3F1E80E6"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1746C09"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61649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5DE8F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35.09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BE8D2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38.46</w:t>
                  </w:r>
                </w:p>
              </w:tc>
              <w:tc>
                <w:tcPr>
                  <w:tcW w:w="832" w:type="pct"/>
                  <w:tcBorders>
                    <w:top w:val="nil"/>
                    <w:left w:val="nil"/>
                    <w:bottom w:val="single" w:sz="4" w:space="0" w:color="auto"/>
                    <w:right w:val="single" w:sz="4" w:space="0" w:color="auto"/>
                  </w:tcBorders>
                  <w:vAlign w:val="center"/>
                </w:tcPr>
                <w:p w14:paraId="3F3A6AC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35.47</w:t>
                  </w:r>
                </w:p>
              </w:tc>
            </w:tr>
            <w:tr w:rsidR="006C146B" w:rsidRPr="00F12536" w14:paraId="279CC477"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043CB07"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D08C5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2A55D7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34.48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FF995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35.71</w:t>
                  </w:r>
                </w:p>
              </w:tc>
              <w:tc>
                <w:tcPr>
                  <w:tcW w:w="832" w:type="pct"/>
                  <w:tcBorders>
                    <w:top w:val="nil"/>
                    <w:left w:val="nil"/>
                    <w:bottom w:val="single" w:sz="4" w:space="0" w:color="auto"/>
                    <w:right w:val="single" w:sz="4" w:space="0" w:color="auto"/>
                  </w:tcBorders>
                  <w:vAlign w:val="center"/>
                </w:tcPr>
                <w:p w14:paraId="54AA62C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34.45</w:t>
                  </w:r>
                </w:p>
              </w:tc>
            </w:tr>
            <w:tr w:rsidR="006C146B" w:rsidRPr="00F12536" w14:paraId="256505FC"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429BDFB"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6A1B3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37.04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A3602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47.62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ABA69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74.07</w:t>
                  </w:r>
                </w:p>
              </w:tc>
              <w:tc>
                <w:tcPr>
                  <w:tcW w:w="832" w:type="pct"/>
                  <w:tcBorders>
                    <w:top w:val="nil"/>
                    <w:left w:val="nil"/>
                    <w:bottom w:val="single" w:sz="4" w:space="0" w:color="auto"/>
                    <w:right w:val="single" w:sz="4" w:space="0" w:color="auto"/>
                  </w:tcBorders>
                  <w:vAlign w:val="center"/>
                </w:tcPr>
                <w:p w14:paraId="6B227EB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50.54</w:t>
                  </w:r>
                </w:p>
              </w:tc>
            </w:tr>
            <w:tr w:rsidR="006C146B" w:rsidRPr="00F12536" w14:paraId="1DB021D0"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FA348A0" w14:textId="32541CD0"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25DED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34.48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E1D6B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37.04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F6D55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43.60</w:t>
                  </w:r>
                </w:p>
              </w:tc>
              <w:tc>
                <w:tcPr>
                  <w:tcW w:w="832" w:type="pct"/>
                  <w:tcBorders>
                    <w:top w:val="nil"/>
                    <w:left w:val="nil"/>
                    <w:bottom w:val="single" w:sz="4" w:space="0" w:color="auto"/>
                    <w:right w:val="single" w:sz="4" w:space="0" w:color="auto"/>
                  </w:tcBorders>
                  <w:vAlign w:val="center"/>
                </w:tcPr>
                <w:p w14:paraId="7F63408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37.65</w:t>
                  </w:r>
                </w:p>
              </w:tc>
            </w:tr>
            <w:tr w:rsidR="006C146B" w:rsidRPr="00F12536" w14:paraId="2A17C876" w14:textId="77777777" w:rsidTr="00393D89">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90DF23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12170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0A225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34.48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D513E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4A59FC">
                    <w:rPr>
                      <w:rFonts w:ascii="Arial" w:hAnsi="Arial" w:cs="Arial"/>
                      <w:color w:val="000000"/>
                      <w:sz w:val="14"/>
                      <w:szCs w:val="14"/>
                      <w:lang w:val="en-US" w:eastAsia="ko-KR"/>
                    </w:rPr>
                    <w:t>35.71</w:t>
                  </w:r>
                </w:p>
              </w:tc>
              <w:tc>
                <w:tcPr>
                  <w:tcW w:w="832" w:type="pct"/>
                  <w:tcBorders>
                    <w:top w:val="nil"/>
                    <w:left w:val="nil"/>
                    <w:bottom w:val="single" w:sz="4" w:space="0" w:color="auto"/>
                    <w:right w:val="single" w:sz="4" w:space="0" w:color="auto"/>
                  </w:tcBorders>
                  <w:vAlign w:val="center"/>
                </w:tcPr>
                <w:p w14:paraId="3868DDF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4A59FC">
                    <w:rPr>
                      <w:rFonts w:ascii="Arial" w:hAnsi="Arial" w:cs="Arial"/>
                      <w:color w:val="000000"/>
                      <w:sz w:val="14"/>
                      <w:szCs w:val="14"/>
                    </w:rPr>
                    <w:t>34.63</w:t>
                  </w:r>
                </w:p>
              </w:tc>
            </w:tr>
          </w:tbl>
          <w:p w14:paraId="6D722324" w14:textId="77777777" w:rsidR="006C146B" w:rsidRPr="00F12536" w:rsidRDefault="006C146B" w:rsidP="00381E7D">
            <w:pPr>
              <w:jc w:val="center"/>
              <w:rPr>
                <w:rFonts w:eastAsia="바탕체"/>
                <w:lang w:val="en-US" w:eastAsia="ko-KR"/>
              </w:rPr>
            </w:pPr>
          </w:p>
        </w:tc>
      </w:tr>
    </w:tbl>
    <w:p w14:paraId="7AB48DD9"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p w14:paraId="7BB2C24D" w14:textId="764FEC29" w:rsidR="006C146B"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8</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20E5BDC6" w14:textId="77777777" w:rsidR="00381E7D" w:rsidRPr="00F12536" w:rsidRDefault="00381E7D" w:rsidP="006C146B">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6F2AEBB1" w14:textId="77777777" w:rsidTr="00381E7D">
        <w:trPr>
          <w:trHeight w:val="2911"/>
        </w:trPr>
        <w:tc>
          <w:tcPr>
            <w:tcW w:w="5329" w:type="dxa"/>
            <w:vAlign w:val="center"/>
          </w:tcPr>
          <w:p w14:paraId="13D50993" w14:textId="77777777" w:rsidR="006C146B" w:rsidRPr="00F12536" w:rsidRDefault="006C146B" w:rsidP="00381E7D">
            <w:pPr>
              <w:jc w:val="center"/>
              <w:rPr>
                <w:rFonts w:eastAsia="바탕체"/>
                <w:lang w:val="en-US" w:eastAsia="ko-KR"/>
              </w:rPr>
            </w:pPr>
            <w:r w:rsidRPr="00D60498">
              <w:rPr>
                <w:rFonts w:eastAsia="맑은 고딕"/>
                <w:noProof/>
                <w:lang w:val="en-US" w:eastAsia="ko-KR"/>
              </w:rPr>
              <w:lastRenderedPageBreak/>
              <w:t xml:space="preserve"> </w:t>
            </w:r>
            <w:r w:rsidRPr="00B3450D">
              <w:rPr>
                <w:noProof/>
                <w:lang w:val="en-US" w:eastAsia="ko-KR"/>
              </w:rPr>
              <w:drawing>
                <wp:inline distT="0" distB="0" distL="0" distR="0" wp14:anchorId="463AA3FA" wp14:editId="52B18D47">
                  <wp:extent cx="3258185" cy="2132965"/>
                  <wp:effectExtent l="0" t="0" r="0" b="635"/>
                  <wp:docPr id="5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24"/>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6C146B" w:rsidRPr="00F12536" w14:paraId="2E8DB535"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6EDCFAC8"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6C146B" w:rsidRPr="00F12536" w14:paraId="3F2A30E8" w14:textId="77777777" w:rsidTr="00393D89">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D6D711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A9974F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C285B1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33AEF1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6F2797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1A10009B"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A2FEF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1CE70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D8F84D"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BA713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19.50</w:t>
                  </w:r>
                </w:p>
              </w:tc>
              <w:tc>
                <w:tcPr>
                  <w:tcW w:w="832" w:type="pct"/>
                  <w:tcBorders>
                    <w:top w:val="nil"/>
                    <w:left w:val="nil"/>
                    <w:bottom w:val="single" w:sz="4" w:space="0" w:color="auto"/>
                    <w:right w:val="single" w:sz="4" w:space="0" w:color="auto"/>
                  </w:tcBorders>
                  <w:vAlign w:val="center"/>
                </w:tcPr>
                <w:p w14:paraId="10975E7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10.08</w:t>
                  </w:r>
                </w:p>
              </w:tc>
            </w:tr>
            <w:tr w:rsidR="006C146B" w:rsidRPr="00F12536" w14:paraId="7B883125"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2F3FA12"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CD747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6.50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FA7AE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15.00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4A098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28.00</w:t>
                  </w:r>
                </w:p>
              </w:tc>
              <w:tc>
                <w:tcPr>
                  <w:tcW w:w="832" w:type="pct"/>
                  <w:tcBorders>
                    <w:top w:val="nil"/>
                    <w:left w:val="nil"/>
                    <w:bottom w:val="single" w:sz="4" w:space="0" w:color="auto"/>
                    <w:right w:val="single" w:sz="4" w:space="0" w:color="auto"/>
                  </w:tcBorders>
                  <w:vAlign w:val="center"/>
                </w:tcPr>
                <w:p w14:paraId="2F5C1B1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15.94</w:t>
                  </w:r>
                </w:p>
              </w:tc>
            </w:tr>
            <w:tr w:rsidR="006C146B" w:rsidRPr="00F12536" w14:paraId="309114C1"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2D258F2"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AAB032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A57ED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23.00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00898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29.50</w:t>
                  </w:r>
                </w:p>
              </w:tc>
              <w:tc>
                <w:tcPr>
                  <w:tcW w:w="832" w:type="pct"/>
                  <w:tcBorders>
                    <w:top w:val="nil"/>
                    <w:left w:val="nil"/>
                    <w:bottom w:val="single" w:sz="4" w:space="0" w:color="auto"/>
                    <w:right w:val="single" w:sz="4" w:space="0" w:color="auto"/>
                  </w:tcBorders>
                  <w:vAlign w:val="center"/>
                </w:tcPr>
                <w:p w14:paraId="3CA8BE1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21.45</w:t>
                  </w:r>
                </w:p>
              </w:tc>
            </w:tr>
            <w:tr w:rsidR="006C146B" w:rsidRPr="00F12536" w14:paraId="4A4F3079"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8D603E2"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5FD1C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lang w:val="en-US" w:eastAsia="ko-KR"/>
                    </w:rPr>
                    <w:t>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800004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lang w:val="en-US" w:eastAsia="ko-KR"/>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18ACF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lang w:val="en-US" w:eastAsia="ko-KR"/>
                    </w:rPr>
                    <w:t>24.50</w:t>
                  </w:r>
                </w:p>
              </w:tc>
              <w:tc>
                <w:tcPr>
                  <w:tcW w:w="832" w:type="pct"/>
                  <w:tcBorders>
                    <w:top w:val="nil"/>
                    <w:left w:val="nil"/>
                    <w:bottom w:val="single" w:sz="4" w:space="0" w:color="auto"/>
                    <w:right w:val="single" w:sz="4" w:space="0" w:color="auto"/>
                  </w:tcBorders>
                  <w:vAlign w:val="center"/>
                </w:tcPr>
                <w:p w14:paraId="34AF760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12.67</w:t>
                  </w:r>
                </w:p>
              </w:tc>
            </w:tr>
            <w:tr w:rsidR="006C146B" w:rsidRPr="00F12536" w14:paraId="4A1524EB"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B037490" w14:textId="5FE2288F"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E9B93A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7C3141"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7A5E4F"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28.50</w:t>
                  </w:r>
                </w:p>
              </w:tc>
              <w:tc>
                <w:tcPr>
                  <w:tcW w:w="832" w:type="pct"/>
                  <w:tcBorders>
                    <w:top w:val="nil"/>
                    <w:left w:val="nil"/>
                    <w:bottom w:val="single" w:sz="4" w:space="0" w:color="auto"/>
                    <w:right w:val="single" w:sz="4" w:space="0" w:color="auto"/>
                  </w:tcBorders>
                  <w:vAlign w:val="center"/>
                </w:tcPr>
                <w:p w14:paraId="5580D26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18.83</w:t>
                  </w:r>
                </w:p>
              </w:tc>
            </w:tr>
            <w:tr w:rsidR="006C146B" w:rsidRPr="00F12536" w14:paraId="5E58361B"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836213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A60125"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rPr>
                    <w:t>11.50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86B611"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rPr>
                    <w:t>24.00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038AE8"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rPr>
                    <w:t>29.50</w:t>
                  </w:r>
                </w:p>
              </w:tc>
              <w:tc>
                <w:tcPr>
                  <w:tcW w:w="832" w:type="pct"/>
                  <w:tcBorders>
                    <w:top w:val="nil"/>
                    <w:left w:val="nil"/>
                    <w:bottom w:val="single" w:sz="4" w:space="0" w:color="auto"/>
                    <w:right w:val="single" w:sz="4" w:space="0" w:color="auto"/>
                  </w:tcBorders>
                  <w:vAlign w:val="center"/>
                </w:tcPr>
                <w:p w14:paraId="2FF4D33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22.77</w:t>
                  </w:r>
                </w:p>
              </w:tc>
            </w:tr>
          </w:tbl>
          <w:p w14:paraId="79208212" w14:textId="77777777" w:rsidR="006C146B" w:rsidRPr="00F12536" w:rsidRDefault="006C146B" w:rsidP="00381E7D">
            <w:pPr>
              <w:jc w:val="center"/>
              <w:rPr>
                <w:rFonts w:eastAsia="바탕체"/>
                <w:lang w:val="en-US" w:eastAsia="ko-KR"/>
              </w:rPr>
            </w:pPr>
          </w:p>
        </w:tc>
      </w:tr>
    </w:tbl>
    <w:p w14:paraId="5CA0C894"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6C146B" w:rsidRPr="00F12536" w14:paraId="373353EB" w14:textId="77777777" w:rsidTr="00381E7D">
        <w:trPr>
          <w:trHeight w:val="2911"/>
        </w:trPr>
        <w:tc>
          <w:tcPr>
            <w:tcW w:w="5329" w:type="dxa"/>
            <w:vAlign w:val="center"/>
          </w:tcPr>
          <w:p w14:paraId="1F3BC988" w14:textId="77777777" w:rsidR="006C146B" w:rsidRPr="00F12536" w:rsidRDefault="006C146B" w:rsidP="00381E7D">
            <w:pPr>
              <w:jc w:val="center"/>
              <w:rPr>
                <w:rFonts w:eastAsia="바탕체"/>
                <w:lang w:val="en-US" w:eastAsia="ko-KR"/>
              </w:rPr>
            </w:pPr>
            <w:r w:rsidRPr="00D60498">
              <w:rPr>
                <w:rFonts w:eastAsia="맑은 고딕"/>
                <w:noProof/>
                <w:lang w:val="en-US" w:eastAsia="ko-KR"/>
              </w:rPr>
              <w:t xml:space="preserve"> </w:t>
            </w:r>
            <w:r w:rsidRPr="00B3450D">
              <w:rPr>
                <w:noProof/>
                <w:lang w:val="en-US" w:eastAsia="ko-KR"/>
              </w:rPr>
              <w:drawing>
                <wp:inline distT="0" distB="0" distL="0" distR="0" wp14:anchorId="0085C65F" wp14:editId="2717DB5E">
                  <wp:extent cx="3258185" cy="2132965"/>
                  <wp:effectExtent l="0" t="0" r="0" b="635"/>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25"/>
                          <a:stretch>
                            <a:fillRect/>
                          </a:stretch>
                        </pic:blipFill>
                        <pic:spPr>
                          <a:xfrm>
                            <a:off x="0" y="0"/>
                            <a:ext cx="3258185" cy="21329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6C146B" w:rsidRPr="00F12536" w14:paraId="0326FABF" w14:textId="77777777" w:rsidTr="00393D89">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3AF323C" w14:textId="77777777" w:rsidR="006C146B" w:rsidRPr="00F12536" w:rsidRDefault="006C146B" w:rsidP="00381E7D">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6C146B" w:rsidRPr="00F12536" w14:paraId="28F0CF78" w14:textId="77777777" w:rsidTr="00393D89">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96E27C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1F91EEA"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D23E020"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59F01C"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2"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95D3CC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6C146B" w:rsidRPr="00F12536" w14:paraId="1F37C7E3"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9540523"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55E1AF"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BFEBD6"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22.50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C754D9"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29.00</w:t>
                  </w:r>
                </w:p>
              </w:tc>
              <w:tc>
                <w:tcPr>
                  <w:tcW w:w="832" w:type="pct"/>
                  <w:tcBorders>
                    <w:top w:val="nil"/>
                    <w:left w:val="nil"/>
                    <w:bottom w:val="single" w:sz="4" w:space="0" w:color="auto"/>
                    <w:right w:val="single" w:sz="4" w:space="0" w:color="auto"/>
                  </w:tcBorders>
                  <w:vAlign w:val="center"/>
                </w:tcPr>
                <w:p w14:paraId="470ED61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22.58</w:t>
                  </w:r>
                </w:p>
              </w:tc>
            </w:tr>
            <w:tr w:rsidR="006C146B" w:rsidRPr="00F12536" w14:paraId="65D25E6F"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9FC044A"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3D66E6"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17.00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A13B22"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23.50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6635F5"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29.00</w:t>
                  </w:r>
                </w:p>
              </w:tc>
              <w:tc>
                <w:tcPr>
                  <w:tcW w:w="832" w:type="pct"/>
                  <w:tcBorders>
                    <w:top w:val="nil"/>
                    <w:left w:val="nil"/>
                    <w:bottom w:val="single" w:sz="4" w:space="0" w:color="auto"/>
                    <w:right w:val="single" w:sz="4" w:space="0" w:color="auto"/>
                  </w:tcBorders>
                  <w:vAlign w:val="center"/>
                </w:tcPr>
                <w:p w14:paraId="4230D11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23.28</w:t>
                  </w:r>
                </w:p>
              </w:tc>
            </w:tr>
            <w:tr w:rsidR="006C146B" w:rsidRPr="00F12536" w14:paraId="6E164AE4"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27DA48F"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1EF2C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551E5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24.50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7A3CE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29.00</w:t>
                  </w:r>
                </w:p>
              </w:tc>
              <w:tc>
                <w:tcPr>
                  <w:tcW w:w="832" w:type="pct"/>
                  <w:tcBorders>
                    <w:top w:val="nil"/>
                    <w:left w:val="nil"/>
                    <w:bottom w:val="single" w:sz="4" w:space="0" w:color="auto"/>
                    <w:right w:val="single" w:sz="4" w:space="0" w:color="auto"/>
                  </w:tcBorders>
                  <w:vAlign w:val="center"/>
                </w:tcPr>
                <w:p w14:paraId="237F84CC"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23.92</w:t>
                  </w:r>
                </w:p>
              </w:tc>
            </w:tr>
            <w:tr w:rsidR="006C146B" w:rsidRPr="00F12536" w14:paraId="0410C2F2"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844034A" w14:textId="77777777"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3F0E78"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1ACA3D"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CD6C4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22.50</w:t>
                  </w:r>
                </w:p>
              </w:tc>
              <w:tc>
                <w:tcPr>
                  <w:tcW w:w="832" w:type="pct"/>
                  <w:tcBorders>
                    <w:top w:val="nil"/>
                    <w:left w:val="nil"/>
                    <w:bottom w:val="single" w:sz="4" w:space="0" w:color="auto"/>
                    <w:right w:val="single" w:sz="4" w:space="0" w:color="auto"/>
                  </w:tcBorders>
                  <w:vAlign w:val="center"/>
                </w:tcPr>
                <w:p w14:paraId="2BC01C7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13.53</w:t>
                  </w:r>
                </w:p>
              </w:tc>
            </w:tr>
            <w:tr w:rsidR="006C146B" w:rsidRPr="00F12536" w14:paraId="1BB75B45"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2137CDB" w14:textId="023ADD5B" w:rsidR="006C146B" w:rsidRPr="00821B75" w:rsidRDefault="006C146B" w:rsidP="00381E7D">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w:t>
                  </w:r>
                  <w:r w:rsidR="00636FCC" w:rsidRPr="00821B75">
                    <w:rPr>
                      <w:rFonts w:ascii="Arial" w:hAnsi="Arial" w:cs="Arial"/>
                      <w:sz w:val="14"/>
                      <w:szCs w:val="14"/>
                    </w:rPr>
                    <w:t>Medium</w:t>
                  </w:r>
                  <w:proofErr w:type="spellEnd"/>
                  <w:r w:rsidR="00636FCC"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A9A737"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80B1A9"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15.50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2C8193"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27.50</w:t>
                  </w:r>
                </w:p>
              </w:tc>
              <w:tc>
                <w:tcPr>
                  <w:tcW w:w="832" w:type="pct"/>
                  <w:tcBorders>
                    <w:top w:val="nil"/>
                    <w:left w:val="nil"/>
                    <w:bottom w:val="single" w:sz="4" w:space="0" w:color="auto"/>
                    <w:right w:val="single" w:sz="4" w:space="0" w:color="auto"/>
                  </w:tcBorders>
                  <w:vAlign w:val="center"/>
                </w:tcPr>
                <w:p w14:paraId="6973D4CB"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16.85</w:t>
                  </w:r>
                </w:p>
              </w:tc>
            </w:tr>
            <w:tr w:rsidR="006C146B" w:rsidRPr="00F12536" w14:paraId="06923C5A" w14:textId="77777777" w:rsidTr="00393D89">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3532A4"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E4AFD7"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3ACB62"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21.00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99473E" w14:textId="77777777" w:rsidR="006C146B" w:rsidRPr="00821B75" w:rsidRDefault="006C146B" w:rsidP="00381E7D">
                  <w:pPr>
                    <w:overflowPunct/>
                    <w:autoSpaceDE/>
                    <w:autoSpaceDN/>
                    <w:adjustRightInd/>
                    <w:spacing w:after="0"/>
                    <w:jc w:val="center"/>
                    <w:textAlignment w:val="auto"/>
                    <w:rPr>
                      <w:rFonts w:ascii="Arial" w:hAnsi="Arial" w:cs="Arial"/>
                      <w:color w:val="000000"/>
                      <w:sz w:val="14"/>
                      <w:szCs w:val="14"/>
                      <w:lang w:val="en-US" w:eastAsia="ko-KR"/>
                    </w:rPr>
                  </w:pPr>
                  <w:r w:rsidRPr="00B3450D">
                    <w:rPr>
                      <w:rFonts w:ascii="Arial" w:hAnsi="Arial" w:cs="Arial"/>
                      <w:color w:val="000000"/>
                      <w:sz w:val="14"/>
                      <w:szCs w:val="14"/>
                      <w:lang w:val="en-US" w:eastAsia="ko-KR"/>
                    </w:rPr>
                    <w:t>29.00</w:t>
                  </w:r>
                </w:p>
              </w:tc>
              <w:tc>
                <w:tcPr>
                  <w:tcW w:w="832" w:type="pct"/>
                  <w:tcBorders>
                    <w:top w:val="nil"/>
                    <w:left w:val="nil"/>
                    <w:bottom w:val="single" w:sz="4" w:space="0" w:color="auto"/>
                    <w:right w:val="single" w:sz="4" w:space="0" w:color="auto"/>
                  </w:tcBorders>
                  <w:vAlign w:val="center"/>
                </w:tcPr>
                <w:p w14:paraId="784EEACA" w14:textId="77777777" w:rsidR="006C146B" w:rsidRPr="008B1ACB" w:rsidRDefault="006C146B" w:rsidP="00381E7D">
                  <w:pPr>
                    <w:overflowPunct/>
                    <w:autoSpaceDE/>
                    <w:autoSpaceDN/>
                    <w:adjustRightInd/>
                    <w:spacing w:after="0"/>
                    <w:jc w:val="center"/>
                    <w:textAlignment w:val="auto"/>
                    <w:rPr>
                      <w:rFonts w:ascii="Arial" w:hAnsi="Arial" w:cs="Arial"/>
                      <w:color w:val="000000"/>
                      <w:sz w:val="14"/>
                      <w:szCs w:val="14"/>
                    </w:rPr>
                  </w:pPr>
                  <w:r w:rsidRPr="00B3450D">
                    <w:rPr>
                      <w:rFonts w:ascii="Arial" w:hAnsi="Arial" w:cs="Arial"/>
                      <w:color w:val="000000"/>
                      <w:sz w:val="14"/>
                      <w:szCs w:val="14"/>
                    </w:rPr>
                    <w:t>20.42</w:t>
                  </w:r>
                </w:p>
              </w:tc>
            </w:tr>
          </w:tbl>
          <w:p w14:paraId="3321EAA4" w14:textId="77777777" w:rsidR="006C146B" w:rsidRPr="00F12536" w:rsidRDefault="006C146B" w:rsidP="00381E7D">
            <w:pPr>
              <w:jc w:val="center"/>
              <w:rPr>
                <w:rFonts w:eastAsia="바탕체"/>
                <w:lang w:val="en-US" w:eastAsia="ko-KR"/>
              </w:rPr>
            </w:pPr>
          </w:p>
        </w:tc>
      </w:tr>
    </w:tbl>
    <w:p w14:paraId="47273D01" w14:textId="77777777" w:rsidR="006C146B" w:rsidRPr="00F12536" w:rsidRDefault="006C146B" w:rsidP="006C146B">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475C3903" w14:textId="7A323893" w:rsidR="006C146B" w:rsidRPr="00F12536" w:rsidRDefault="006C146B" w:rsidP="006C146B">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9</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0FEBD1C8" w14:textId="77777777" w:rsidR="00CE75D7" w:rsidRPr="0026477D" w:rsidRDefault="00CE75D7" w:rsidP="00D51D51">
      <w:pPr>
        <w:rPr>
          <w:lang w:val="en-US" w:eastAsia="ko-KR"/>
        </w:rPr>
      </w:pPr>
    </w:p>
    <w:p w14:paraId="38B9535B" w14:textId="77777777" w:rsidR="0017469A" w:rsidRPr="00393D89" w:rsidRDefault="00E74F76" w:rsidP="0017469A">
      <w:pPr>
        <w:pStyle w:val="1"/>
      </w:pPr>
      <w:r w:rsidRPr="00393D89">
        <w:t>Summary</w:t>
      </w:r>
    </w:p>
    <w:p w14:paraId="4EFC87CD" w14:textId="77777777" w:rsidR="009308BC" w:rsidRDefault="00EC6E39" w:rsidP="009308BC">
      <w:pPr>
        <w:rPr>
          <w:lang w:val="en-US" w:eastAsia="ko-KR"/>
        </w:rPr>
      </w:pPr>
      <w:r w:rsidRPr="0060781A">
        <w:rPr>
          <w:rFonts w:hint="eastAsia"/>
          <w:lang w:val="en-US" w:eastAsia="ko-KR"/>
        </w:rPr>
        <w:t xml:space="preserve">In </w:t>
      </w:r>
      <w:r w:rsidR="00914DB7" w:rsidRPr="0060781A">
        <w:rPr>
          <w:rFonts w:hint="eastAsia"/>
          <w:lang w:val="en-US" w:eastAsia="ko-KR"/>
        </w:rPr>
        <w:t xml:space="preserve">this </w:t>
      </w:r>
      <w:r w:rsidR="0088734D">
        <w:rPr>
          <w:lang w:val="en-US" w:eastAsia="ko-KR"/>
        </w:rPr>
        <w:t xml:space="preserve">contribution, we </w:t>
      </w:r>
      <w:r w:rsidR="009308BC">
        <w:rPr>
          <w:rFonts w:hint="eastAsia"/>
          <w:lang w:val="en-US" w:eastAsia="ko-KR"/>
        </w:rPr>
        <w:t>discuss</w:t>
      </w:r>
      <w:r w:rsidR="009308BC">
        <w:rPr>
          <w:lang w:val="en-US" w:eastAsia="ko-KR"/>
        </w:rPr>
        <w:t xml:space="preserve">ed </w:t>
      </w:r>
      <w:r w:rsidR="009308BC">
        <w:rPr>
          <w:rFonts w:hint="eastAsia"/>
          <w:lang w:val="en-US" w:eastAsia="ko-KR"/>
        </w:rPr>
        <w:t>the</w:t>
      </w:r>
      <w:r w:rsidR="009308BC">
        <w:rPr>
          <w:lang w:val="en-US" w:eastAsia="ko-KR"/>
        </w:rPr>
        <w:t xml:space="preserve"> deployment scenarios and evaluation methodology for NR duplex evolution. </w:t>
      </w:r>
      <w:r w:rsidR="009308BC" w:rsidRPr="0091043C">
        <w:rPr>
          <w:lang w:val="en-US" w:eastAsia="ko-KR"/>
        </w:rPr>
        <w:t xml:space="preserve">In addition, some initial evaluation results on </w:t>
      </w:r>
      <w:proofErr w:type="spellStart"/>
      <w:r w:rsidR="009308BC" w:rsidRPr="0091043C">
        <w:rPr>
          <w:lang w:val="en-US" w:eastAsia="ko-KR"/>
        </w:rPr>
        <w:t>subband</w:t>
      </w:r>
      <w:proofErr w:type="spellEnd"/>
      <w:r w:rsidR="009308BC" w:rsidRPr="0091043C">
        <w:rPr>
          <w:lang w:val="en-US" w:eastAsia="ko-KR"/>
        </w:rPr>
        <w:t xml:space="preserve"> non-overlapping full duplex were provided</w:t>
      </w:r>
      <w:r w:rsidR="009308BC">
        <w:rPr>
          <w:lang w:val="en-US" w:eastAsia="ko-KR"/>
        </w:rPr>
        <w:t>. From the discussion and evaluation, we obtained following proposals and observations.</w:t>
      </w:r>
    </w:p>
    <w:p w14:paraId="48F2A94D" w14:textId="77777777" w:rsidR="009308BC" w:rsidRDefault="009308BC" w:rsidP="009308BC">
      <w:pPr>
        <w:rPr>
          <w:lang w:val="en-US" w:eastAsia="ko-KR"/>
        </w:rPr>
      </w:pPr>
    </w:p>
    <w:p w14:paraId="6507FD50" w14:textId="77777777" w:rsidR="00143C36" w:rsidRPr="00F619B2" w:rsidRDefault="00143C36" w:rsidP="00143C36">
      <w:pPr>
        <w:rPr>
          <w:rFonts w:eastAsia="바탕체"/>
          <w:lang w:val="en-US" w:eastAsia="ko-KR"/>
        </w:rPr>
      </w:pPr>
      <w:r w:rsidRPr="00F619B2">
        <w:rPr>
          <w:rFonts w:eastAsia="바탕체" w:hint="eastAsia"/>
          <w:b/>
          <w:i/>
          <w:lang w:val="en-US" w:eastAsia="ko-KR"/>
        </w:rPr>
        <w:t xml:space="preserve">Proposal 1: </w:t>
      </w:r>
      <w:r w:rsidRPr="00F619B2">
        <w:rPr>
          <w:rFonts w:eastAsia="바탕체"/>
          <w:lang w:val="en-US" w:eastAsia="ko-KR"/>
        </w:rPr>
        <w:t>In case of UE clustering f</w:t>
      </w:r>
      <w:r w:rsidRPr="00F619B2">
        <w:rPr>
          <w:rFonts w:eastAsia="바탕체" w:hint="eastAsia"/>
          <w:lang w:val="en-US" w:eastAsia="ko-KR"/>
        </w:rPr>
        <w:t xml:space="preserve">or </w:t>
      </w:r>
      <w:r w:rsidRPr="00F619B2">
        <w:rPr>
          <w:rFonts w:eastAsia="바탕체"/>
          <w:lang w:val="en-US" w:eastAsia="ko-KR"/>
        </w:rPr>
        <w:t>UE distribution of Urban Macro and Dense Urban Macro layer, following indoor UE height is adopted;</w:t>
      </w:r>
    </w:p>
    <w:p w14:paraId="7E8DE5F6" w14:textId="274A92A6" w:rsidR="00143C36" w:rsidRDefault="00143C36" w:rsidP="00143C36">
      <w:pPr>
        <w:jc w:val="center"/>
        <w:rPr>
          <w:rFonts w:eastAsia="바탕체"/>
          <w:lang w:val="en-US" w:eastAsia="ko-KR"/>
        </w:rPr>
      </w:pPr>
      <w:r w:rsidRPr="00F619B2">
        <w:rPr>
          <w:rFonts w:eastAsia="바탕체"/>
          <w:lang w:val="en-US" w:eastAsia="ko-KR"/>
        </w:rPr>
        <w:t>3(</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 1) + 1.5; </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 </w:t>
      </w:r>
      <w:proofErr w:type="gramStart"/>
      <w:r w:rsidRPr="00F619B2">
        <w:rPr>
          <w:rFonts w:eastAsia="바탕체"/>
          <w:lang w:val="en-US" w:eastAsia="ko-KR"/>
        </w:rPr>
        <w:t>uniform(</w:t>
      </w:r>
      <w:proofErr w:type="gramEnd"/>
      <w:r w:rsidRPr="00F619B2">
        <w:rPr>
          <w:rFonts w:eastAsia="바탕체"/>
          <w:lang w:val="en-US" w:eastAsia="ko-KR"/>
        </w:rPr>
        <w:t xml:space="preserve">1, </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where </w:t>
      </w:r>
      <w:proofErr w:type="spellStart"/>
      <w:r w:rsidRPr="00F619B2">
        <w:rPr>
          <w:rFonts w:eastAsia="바탕체"/>
          <w:lang w:val="en-US" w:eastAsia="ko-KR"/>
        </w:rPr>
        <w:t>N</w:t>
      </w:r>
      <w:r w:rsidRPr="00F619B2">
        <w:rPr>
          <w:rFonts w:eastAsia="바탕체"/>
          <w:vertAlign w:val="subscript"/>
          <w:lang w:val="en-US" w:eastAsia="ko-KR"/>
        </w:rPr>
        <w:t>fl</w:t>
      </w:r>
      <w:proofErr w:type="spellEnd"/>
      <w:r w:rsidRPr="00F619B2">
        <w:rPr>
          <w:rFonts w:eastAsia="바탕체"/>
          <w:lang w:val="en-US" w:eastAsia="ko-KR"/>
        </w:rPr>
        <w:t xml:space="preserve"> ~ uniform(4,8)</w:t>
      </w:r>
    </w:p>
    <w:p w14:paraId="24BC10E5" w14:textId="77777777" w:rsidR="00143C36" w:rsidRDefault="00143C36" w:rsidP="00143C36">
      <w:pPr>
        <w:rPr>
          <w:lang w:val="en-US" w:eastAsia="ko-KR"/>
        </w:rPr>
      </w:pPr>
      <w:r w:rsidRPr="001528A7">
        <w:rPr>
          <w:b/>
          <w:i/>
          <w:lang w:val="en-US" w:eastAsia="ko-KR"/>
        </w:rPr>
        <w:t>Proposal 2:</w:t>
      </w:r>
      <w:r>
        <w:rPr>
          <w:lang w:val="en-US" w:eastAsia="ko-KR"/>
        </w:rPr>
        <w:t xml:space="preserve"> Confirm the working assumptions on </w:t>
      </w:r>
      <w:proofErr w:type="spellStart"/>
      <w:r>
        <w:rPr>
          <w:lang w:val="en-US" w:eastAsia="ko-KR"/>
        </w:rPr>
        <w:t>gNB-gNB</w:t>
      </w:r>
      <w:proofErr w:type="spellEnd"/>
      <w:r>
        <w:rPr>
          <w:lang w:val="en-US" w:eastAsia="ko-KR"/>
        </w:rPr>
        <w:t>/</w:t>
      </w:r>
      <w:proofErr w:type="spellStart"/>
      <w:r>
        <w:rPr>
          <w:lang w:val="en-US" w:eastAsia="ko-KR"/>
        </w:rPr>
        <w:t>gNB</w:t>
      </w:r>
      <w:proofErr w:type="spellEnd"/>
      <w:r>
        <w:rPr>
          <w:lang w:val="en-US" w:eastAsia="ko-KR"/>
        </w:rPr>
        <w:t>-UE channel model and UE-UE channel model.</w:t>
      </w:r>
    </w:p>
    <w:p w14:paraId="5DE0E4DA" w14:textId="77777777" w:rsidR="00143C36" w:rsidRPr="00C3177C" w:rsidRDefault="00143C36" w:rsidP="00143C36">
      <w:pPr>
        <w:rPr>
          <w:rFonts w:eastAsia="바탕체"/>
          <w:lang w:val="en-US" w:eastAsia="ko-KR"/>
        </w:rPr>
      </w:pPr>
      <w:r w:rsidRPr="0055719A">
        <w:rPr>
          <w:rFonts w:eastAsia="바탕체" w:hint="eastAsia"/>
          <w:b/>
          <w:i/>
          <w:lang w:val="en-US" w:eastAsia="ko-KR"/>
        </w:rPr>
        <w:t>P</w:t>
      </w:r>
      <w:r w:rsidRPr="0055719A">
        <w:rPr>
          <w:rFonts w:eastAsia="바탕체"/>
          <w:b/>
          <w:i/>
          <w:lang w:val="en-US" w:eastAsia="ko-KR"/>
        </w:rPr>
        <w:t>roposal 3:</w:t>
      </w:r>
      <w:r>
        <w:rPr>
          <w:rFonts w:eastAsia="바탕체"/>
          <w:lang w:val="en-US" w:eastAsia="ko-KR"/>
        </w:rPr>
        <w:t xml:space="preserve"> SBFD antenna configuration option and detailed method applied for SBFD evaluation is up to company.</w:t>
      </w:r>
    </w:p>
    <w:p w14:paraId="7D1335E8" w14:textId="77777777" w:rsidR="00143C36" w:rsidRPr="00143C36" w:rsidRDefault="00143C36" w:rsidP="009308BC">
      <w:pPr>
        <w:rPr>
          <w:lang w:val="en-US" w:eastAsia="ko-KR"/>
        </w:rPr>
      </w:pPr>
    </w:p>
    <w:p w14:paraId="41A12BA3" w14:textId="6369594C" w:rsidR="00143C36" w:rsidRDefault="00143C36" w:rsidP="00143C36">
      <w:pPr>
        <w:rPr>
          <w:rFonts w:eastAsia="바탕체"/>
          <w:b/>
          <w:i/>
          <w:lang w:val="en-US" w:eastAsia="ko-KR"/>
        </w:rPr>
      </w:pPr>
      <w:r w:rsidRPr="00381E7D">
        <w:rPr>
          <w:rFonts w:eastAsia="바탕체"/>
          <w:b/>
          <w:i/>
          <w:lang w:val="en-US" w:eastAsia="ko-KR"/>
        </w:rPr>
        <w:lastRenderedPageBreak/>
        <w:t xml:space="preserve">Observation 1: </w:t>
      </w:r>
      <w:r w:rsidRPr="00B66E38">
        <w:rPr>
          <w:rFonts w:eastAsia="바탕체"/>
          <w:lang w:val="en-US" w:eastAsia="ko-KR"/>
        </w:rPr>
        <w:t xml:space="preserve">In the case of UL, </w:t>
      </w:r>
      <w:r w:rsidR="00344AD4" w:rsidRPr="00344AD4">
        <w:rPr>
          <w:rFonts w:eastAsia="바탕체"/>
          <w:lang w:val="en-US" w:eastAsia="ko-KR"/>
        </w:rPr>
        <w:t xml:space="preserve">despite the </w:t>
      </w:r>
      <w:proofErr w:type="spellStart"/>
      <w:r w:rsidR="00344AD4" w:rsidRPr="00344AD4">
        <w:rPr>
          <w:rFonts w:eastAsia="바탕체"/>
          <w:lang w:val="en-US" w:eastAsia="ko-KR"/>
        </w:rPr>
        <w:t>gNB</w:t>
      </w:r>
      <w:proofErr w:type="spellEnd"/>
      <w:r w:rsidR="00344AD4" w:rsidRPr="00344AD4">
        <w:rPr>
          <w:rFonts w:eastAsia="바탕체"/>
          <w:lang w:val="en-US" w:eastAsia="ko-KR"/>
        </w:rPr>
        <w:t xml:space="preserve"> to </w:t>
      </w:r>
      <w:proofErr w:type="spellStart"/>
      <w:r w:rsidR="00344AD4" w:rsidRPr="00344AD4">
        <w:rPr>
          <w:rFonts w:eastAsia="바탕체"/>
          <w:lang w:val="en-US" w:eastAsia="ko-KR"/>
        </w:rPr>
        <w:t>gNB</w:t>
      </w:r>
      <w:proofErr w:type="spellEnd"/>
      <w:r w:rsidR="00344AD4" w:rsidRPr="00344AD4">
        <w:rPr>
          <w:rFonts w:eastAsia="바탕체"/>
          <w:lang w:val="en-US" w:eastAsia="ko-KR"/>
        </w:rPr>
        <w:t xml:space="preserve"> CLI and SI effects, SBFD can provide throughput enhancement and latency reduction with smaller resource utilization compared to TDD for both packet sizes.</w:t>
      </w:r>
    </w:p>
    <w:p w14:paraId="5F13D1D2" w14:textId="77777777" w:rsidR="00143C36" w:rsidRDefault="00143C36" w:rsidP="00143C36">
      <w:pPr>
        <w:rPr>
          <w:rFonts w:eastAsia="바탕체"/>
          <w:b/>
          <w:i/>
          <w:lang w:val="en-US" w:eastAsia="ko-KR"/>
        </w:rPr>
      </w:pPr>
      <w:r w:rsidRPr="00381E7D">
        <w:rPr>
          <w:rFonts w:eastAsia="바탕체"/>
          <w:b/>
          <w:i/>
          <w:lang w:val="en-US" w:eastAsia="ko-KR"/>
        </w:rPr>
        <w:t xml:space="preserve">Observation </w:t>
      </w:r>
      <w:r>
        <w:rPr>
          <w:rFonts w:eastAsia="바탕체"/>
          <w:b/>
          <w:i/>
          <w:lang w:val="en-US" w:eastAsia="ko-KR"/>
        </w:rPr>
        <w:t>2</w:t>
      </w:r>
      <w:r w:rsidRPr="00381E7D">
        <w:rPr>
          <w:rFonts w:eastAsia="바탕체"/>
          <w:b/>
          <w:i/>
          <w:lang w:val="en-US" w:eastAsia="ko-KR"/>
        </w:rPr>
        <w:t xml:space="preserve">: </w:t>
      </w:r>
      <w:r w:rsidRPr="00B66E38">
        <w:rPr>
          <w:rFonts w:eastAsia="바탕체"/>
          <w:lang w:val="en-US" w:eastAsia="ko-KR"/>
        </w:rPr>
        <w:t xml:space="preserve">In the case of DL, </w:t>
      </w:r>
      <w:r w:rsidRPr="00926515">
        <w:rPr>
          <w:rFonts w:eastAsia="바탕체"/>
          <w:lang w:val="en-US" w:eastAsia="ko-KR"/>
        </w:rPr>
        <w:t>because of DL resource reduction and UE to UE CLI impact</w:t>
      </w:r>
      <w:r>
        <w:rPr>
          <w:rFonts w:eastAsia="바탕체"/>
          <w:lang w:val="en-US" w:eastAsia="ko-KR"/>
        </w:rPr>
        <w:t>,</w:t>
      </w:r>
      <w:r w:rsidRPr="00926515">
        <w:rPr>
          <w:rFonts w:eastAsia="바탕체"/>
          <w:lang w:val="en-US" w:eastAsia="ko-KR"/>
        </w:rPr>
        <w:t xml:space="preserve"> </w:t>
      </w:r>
      <w:r>
        <w:rPr>
          <w:rFonts w:eastAsia="바탕체"/>
          <w:lang w:val="en-US" w:eastAsia="ko-KR"/>
        </w:rPr>
        <w:t>SBFD has throughput and latency</w:t>
      </w:r>
      <w:r w:rsidRPr="00B66E38">
        <w:rPr>
          <w:rFonts w:eastAsia="바탕체"/>
          <w:lang w:val="en-US" w:eastAsia="ko-KR"/>
        </w:rPr>
        <w:t xml:space="preserve"> </w:t>
      </w:r>
      <w:r>
        <w:rPr>
          <w:rFonts w:eastAsia="바탕체"/>
          <w:lang w:val="en-US" w:eastAsia="ko-KR"/>
        </w:rPr>
        <w:t xml:space="preserve">loss but achieve smaller resource utilization compared to TDD </w:t>
      </w:r>
      <w:r w:rsidRPr="00B66E38">
        <w:rPr>
          <w:rFonts w:eastAsia="바탕체"/>
          <w:lang w:val="en-US" w:eastAsia="ko-KR"/>
        </w:rPr>
        <w:t>for both packet sizes.</w:t>
      </w:r>
    </w:p>
    <w:p w14:paraId="16655BAE" w14:textId="77777777" w:rsidR="00143C36" w:rsidRPr="00B66E38" w:rsidRDefault="00143C36" w:rsidP="00143C36">
      <w:pPr>
        <w:rPr>
          <w:rFonts w:eastAsia="바탕체"/>
          <w:lang w:val="en-US" w:eastAsia="ko-KR"/>
        </w:rPr>
      </w:pPr>
      <w:r w:rsidRPr="00381E7D">
        <w:rPr>
          <w:rFonts w:eastAsia="바탕체"/>
          <w:b/>
          <w:i/>
          <w:lang w:val="en-US" w:eastAsia="ko-KR"/>
        </w:rPr>
        <w:t xml:space="preserve">Observation </w:t>
      </w:r>
      <w:r>
        <w:rPr>
          <w:rFonts w:eastAsia="바탕체"/>
          <w:b/>
          <w:i/>
          <w:lang w:val="en-US" w:eastAsia="ko-KR"/>
        </w:rPr>
        <w:t>3</w:t>
      </w:r>
      <w:r w:rsidRPr="00381E7D">
        <w:rPr>
          <w:rFonts w:eastAsia="바탕체"/>
          <w:b/>
          <w:i/>
          <w:lang w:val="en-US" w:eastAsia="ko-KR"/>
        </w:rPr>
        <w:t xml:space="preserve">: </w:t>
      </w:r>
      <w:r w:rsidRPr="00B66E38">
        <w:rPr>
          <w:rFonts w:eastAsia="바탕체"/>
          <w:lang w:val="en-US" w:eastAsia="ko-KR"/>
        </w:rPr>
        <w:t>For the smaller the packet size, the higher the UL throughput performance gain and the smaller the DL throughput degradation is obtained for SBFD.</w:t>
      </w:r>
    </w:p>
    <w:p w14:paraId="790A56C3" w14:textId="77777777" w:rsidR="00B67DCB" w:rsidRPr="00143C36" w:rsidRDefault="00B67DCB" w:rsidP="00F12536">
      <w:pPr>
        <w:rPr>
          <w:b/>
          <w:lang w:val="en-US" w:eastAsia="ko-KR"/>
        </w:rPr>
      </w:pPr>
    </w:p>
    <w:p w14:paraId="432F0038" w14:textId="77777777" w:rsidR="003C360B" w:rsidRPr="00B02F06" w:rsidRDefault="003C360B" w:rsidP="003C360B">
      <w:pPr>
        <w:pStyle w:val="1"/>
      </w:pPr>
      <w:r w:rsidRPr="00B02F06">
        <w:t>Reference</w:t>
      </w:r>
    </w:p>
    <w:p w14:paraId="7EEEF22C" w14:textId="3D8AB287" w:rsidR="00071AA2" w:rsidRPr="00D55110" w:rsidRDefault="00E70AB6"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Pr>
          <w:kern w:val="2"/>
          <w:lang w:eastAsia="ko-KR"/>
        </w:rPr>
        <w:t>CMCC</w:t>
      </w:r>
      <w:r w:rsidR="00071AA2">
        <w:rPr>
          <w:kern w:val="2"/>
          <w:lang w:eastAsia="ko-KR"/>
        </w:rPr>
        <w:t xml:space="preserve">, “New SI: Study on </w:t>
      </w:r>
      <w:r>
        <w:rPr>
          <w:kern w:val="2"/>
          <w:lang w:eastAsia="ko-KR"/>
        </w:rPr>
        <w:t>evolution of NR duplex operation</w:t>
      </w:r>
      <w:r w:rsidR="00071AA2">
        <w:rPr>
          <w:kern w:val="2"/>
          <w:lang w:eastAsia="ko-KR"/>
        </w:rPr>
        <w:t>,” RP-213</w:t>
      </w:r>
      <w:r>
        <w:rPr>
          <w:kern w:val="2"/>
          <w:lang w:eastAsia="ko-KR"/>
        </w:rPr>
        <w:t>591</w:t>
      </w:r>
      <w:r w:rsidR="00071AA2">
        <w:rPr>
          <w:kern w:val="2"/>
          <w:lang w:eastAsia="ko-KR"/>
        </w:rPr>
        <w:t>, e-Meeting, December 6th – 17th, 2021</w:t>
      </w:r>
    </w:p>
    <w:p w14:paraId="5C74ABB2" w14:textId="0A9C15C4" w:rsidR="00D55110" w:rsidRPr="00393D89" w:rsidRDefault="00D55110"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w:t>
      </w:r>
      <w:r w:rsidR="003E3653">
        <w:rPr>
          <w:kern w:val="2"/>
          <w:lang w:eastAsia="ko-KR"/>
        </w:rPr>
        <w:t>10</w:t>
      </w:r>
      <w:r>
        <w:rPr>
          <w:kern w:val="2"/>
          <w:lang w:eastAsia="ko-KR"/>
        </w:rPr>
        <w:t xml:space="preserve"> meeting</w:t>
      </w:r>
    </w:p>
    <w:p w14:paraId="51735D8C" w14:textId="6050F5EC" w:rsidR="00381E7D" w:rsidRPr="00270F6A" w:rsidRDefault="00381E7D" w:rsidP="00381E7D">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RAN1#109-e meeting</w:t>
      </w:r>
    </w:p>
    <w:p w14:paraId="6B763F88" w14:textId="77777777" w:rsidR="004F2996" w:rsidRDefault="004F2996" w:rsidP="004F2996">
      <w:pPr>
        <w:tabs>
          <w:tab w:val="num" w:pos="942"/>
        </w:tabs>
        <w:overflowPunct/>
        <w:autoSpaceDE/>
        <w:autoSpaceDN/>
        <w:adjustRightInd/>
        <w:spacing w:before="50" w:afterLines="50" w:line="240" w:lineRule="atLeast"/>
        <w:ind w:left="737"/>
        <w:textAlignment w:val="auto"/>
        <w:rPr>
          <w:lang w:val="en-US" w:eastAsia="ko-KR"/>
        </w:rPr>
      </w:pPr>
    </w:p>
    <w:p w14:paraId="4109E63B" w14:textId="04184A05" w:rsidR="00124837" w:rsidRDefault="00124837" w:rsidP="00124837">
      <w:pPr>
        <w:pStyle w:val="1"/>
        <w:numPr>
          <w:ilvl w:val="0"/>
          <w:numId w:val="0"/>
        </w:numPr>
        <w:ind w:left="432" w:hanging="432"/>
      </w:pPr>
      <w:r w:rsidRPr="00B76360">
        <w:t xml:space="preserve">Annex </w:t>
      </w:r>
      <w:r w:rsidR="003025E1" w:rsidRPr="009308BC">
        <w:t>1.</w:t>
      </w:r>
    </w:p>
    <w:p w14:paraId="6F0D8AAE" w14:textId="72E8B2AF" w:rsidR="006C146B" w:rsidRPr="00143C36" w:rsidRDefault="006C146B" w:rsidP="006C146B">
      <w:pPr>
        <w:jc w:val="center"/>
        <w:rPr>
          <w:rFonts w:eastAsia="SimSun"/>
          <w:b/>
          <w:lang w:val="en-US"/>
        </w:rPr>
      </w:pPr>
      <w:r w:rsidRPr="00393D89">
        <w:rPr>
          <w:b/>
          <w:lang w:val="en-US"/>
        </w:rPr>
        <w:t xml:space="preserve">Table </w:t>
      </w:r>
      <w:r w:rsidR="000C1A5D" w:rsidRPr="00393D89">
        <w:rPr>
          <w:b/>
          <w:lang w:val="en-US"/>
        </w:rPr>
        <w:t>5</w:t>
      </w:r>
      <w:r w:rsidRPr="00393D89">
        <w:rPr>
          <w:b/>
          <w:lang w:val="en-US"/>
        </w:rPr>
        <w:t>. Evaluation assumption for SLS</w:t>
      </w:r>
    </w:p>
    <w:tbl>
      <w:tblPr>
        <w:tblW w:w="9629" w:type="dxa"/>
        <w:tblCellMar>
          <w:left w:w="0" w:type="dxa"/>
          <w:right w:w="0" w:type="dxa"/>
        </w:tblCellMar>
        <w:tblLook w:val="04A0" w:firstRow="1" w:lastRow="0" w:firstColumn="1" w:lastColumn="0" w:noHBand="0" w:noVBand="1"/>
      </w:tblPr>
      <w:tblGrid>
        <w:gridCol w:w="2542"/>
        <w:gridCol w:w="7087"/>
      </w:tblGrid>
      <w:tr w:rsidR="006C146B" w:rsidRPr="00143C36" w14:paraId="78DDB96D" w14:textId="77777777" w:rsidTr="00381E7D">
        <w:trPr>
          <w:trHeight w:val="492"/>
        </w:trPr>
        <w:tc>
          <w:tcPr>
            <w:tcW w:w="2542" w:type="dxa"/>
            <w:tcBorders>
              <w:top w:val="single" w:sz="8" w:space="0" w:color="000000"/>
              <w:left w:val="single" w:sz="8" w:space="0" w:color="000000"/>
              <w:bottom w:val="single" w:sz="8" w:space="0" w:color="auto"/>
              <w:right w:val="single" w:sz="8" w:space="0" w:color="000000"/>
            </w:tcBorders>
            <w:shd w:val="clear" w:color="auto" w:fill="D9D9D9"/>
            <w:tcMar>
              <w:top w:w="29" w:type="dxa"/>
              <w:left w:w="58" w:type="dxa"/>
              <w:bottom w:w="29" w:type="dxa"/>
              <w:right w:w="58" w:type="dxa"/>
            </w:tcMar>
            <w:hideMark/>
          </w:tcPr>
          <w:p w14:paraId="758E1F4E" w14:textId="77777777" w:rsidR="006C146B" w:rsidRPr="00143C36" w:rsidRDefault="006C146B" w:rsidP="00381E7D">
            <w:pPr>
              <w:spacing w:after="0"/>
              <w:jc w:val="center"/>
              <w:rPr>
                <w:sz w:val="18"/>
                <w:szCs w:val="18"/>
                <w:lang w:val="en-US" w:eastAsia="ko-KR"/>
              </w:rPr>
            </w:pPr>
            <w:r w:rsidRPr="00143C36">
              <w:rPr>
                <w:b/>
                <w:bCs/>
                <w:sz w:val="18"/>
                <w:szCs w:val="18"/>
              </w:rPr>
              <w:t>Parameters</w:t>
            </w:r>
          </w:p>
        </w:tc>
        <w:tc>
          <w:tcPr>
            <w:tcW w:w="7087" w:type="dxa"/>
            <w:tcBorders>
              <w:top w:val="single" w:sz="8" w:space="0" w:color="000000"/>
              <w:left w:val="nil"/>
              <w:bottom w:val="single" w:sz="8" w:space="0" w:color="auto"/>
              <w:right w:val="single" w:sz="8" w:space="0" w:color="000000"/>
            </w:tcBorders>
            <w:shd w:val="clear" w:color="auto" w:fill="D9D9D9"/>
            <w:tcMar>
              <w:top w:w="29" w:type="dxa"/>
              <w:left w:w="58" w:type="dxa"/>
              <w:bottom w:w="29" w:type="dxa"/>
              <w:right w:w="58" w:type="dxa"/>
            </w:tcMar>
            <w:hideMark/>
          </w:tcPr>
          <w:p w14:paraId="6853FB54" w14:textId="77777777" w:rsidR="006C146B" w:rsidRPr="00143C36" w:rsidRDefault="006C146B" w:rsidP="00381E7D">
            <w:pPr>
              <w:spacing w:after="0"/>
              <w:jc w:val="center"/>
              <w:rPr>
                <w:sz w:val="18"/>
                <w:szCs w:val="18"/>
              </w:rPr>
            </w:pPr>
            <w:r w:rsidRPr="00143C36">
              <w:rPr>
                <w:b/>
                <w:bCs/>
                <w:sz w:val="18"/>
                <w:szCs w:val="18"/>
              </w:rPr>
              <w:t>Evaluation assumption</w:t>
            </w:r>
          </w:p>
        </w:tc>
      </w:tr>
      <w:tr w:rsidR="006C146B" w:rsidRPr="00143C36" w14:paraId="6EC436C1" w14:textId="77777777" w:rsidTr="00381E7D">
        <w:trPr>
          <w:trHeight w:val="250"/>
        </w:trPr>
        <w:tc>
          <w:tcPr>
            <w:tcW w:w="2542" w:type="dxa"/>
            <w:tcBorders>
              <w:top w:val="single" w:sz="8" w:space="0" w:color="auto"/>
              <w:left w:val="single" w:sz="8" w:space="0" w:color="000000"/>
              <w:bottom w:val="single" w:sz="8" w:space="0" w:color="000000"/>
              <w:right w:val="single" w:sz="8" w:space="0" w:color="000000"/>
            </w:tcBorders>
            <w:tcMar>
              <w:top w:w="29" w:type="dxa"/>
              <w:left w:w="58" w:type="dxa"/>
              <w:bottom w:w="29" w:type="dxa"/>
              <w:right w:w="58" w:type="dxa"/>
            </w:tcMar>
            <w:hideMark/>
          </w:tcPr>
          <w:p w14:paraId="6D1F8AB9" w14:textId="77777777" w:rsidR="006C146B" w:rsidRPr="00143C36" w:rsidRDefault="006C146B" w:rsidP="00381E7D">
            <w:pPr>
              <w:spacing w:after="0"/>
              <w:rPr>
                <w:sz w:val="18"/>
                <w:szCs w:val="18"/>
              </w:rPr>
            </w:pPr>
            <w:r w:rsidRPr="00143C36">
              <w:rPr>
                <w:b/>
                <w:bCs/>
                <w:sz w:val="18"/>
                <w:szCs w:val="18"/>
              </w:rPr>
              <w:t>Carrier Frequency</w:t>
            </w:r>
          </w:p>
        </w:tc>
        <w:tc>
          <w:tcPr>
            <w:tcW w:w="7087" w:type="dxa"/>
            <w:tcBorders>
              <w:top w:val="single" w:sz="8" w:space="0" w:color="auto"/>
              <w:left w:val="nil"/>
              <w:bottom w:val="single" w:sz="8" w:space="0" w:color="000000"/>
              <w:right w:val="single" w:sz="8" w:space="0" w:color="000000"/>
            </w:tcBorders>
            <w:tcMar>
              <w:top w:w="29" w:type="dxa"/>
              <w:left w:w="58" w:type="dxa"/>
              <w:bottom w:w="29" w:type="dxa"/>
              <w:right w:w="58" w:type="dxa"/>
            </w:tcMar>
            <w:hideMark/>
          </w:tcPr>
          <w:p w14:paraId="6E19CC6C" w14:textId="77777777" w:rsidR="006C146B" w:rsidRPr="00143C36" w:rsidRDefault="006C146B" w:rsidP="00381E7D">
            <w:pPr>
              <w:spacing w:after="0"/>
              <w:rPr>
                <w:sz w:val="18"/>
                <w:szCs w:val="18"/>
              </w:rPr>
            </w:pPr>
            <w:r w:rsidRPr="00143C36">
              <w:rPr>
                <w:sz w:val="18"/>
                <w:szCs w:val="18"/>
              </w:rPr>
              <w:t>FR1: 4GHz (Macro layer)</w:t>
            </w:r>
          </w:p>
        </w:tc>
      </w:tr>
      <w:tr w:rsidR="006C146B" w:rsidRPr="00143C36" w14:paraId="088A391F" w14:textId="77777777" w:rsidTr="00381E7D">
        <w:trPr>
          <w:trHeight w:val="73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8757D20" w14:textId="77777777" w:rsidR="006C146B" w:rsidRPr="00143C36" w:rsidRDefault="006C146B" w:rsidP="00381E7D">
            <w:pPr>
              <w:spacing w:after="0"/>
              <w:rPr>
                <w:sz w:val="18"/>
                <w:szCs w:val="18"/>
              </w:rPr>
            </w:pPr>
            <w:r w:rsidRPr="00143C36">
              <w:rPr>
                <w:b/>
                <w:bCs/>
                <w:sz w:val="18"/>
                <w:szCs w:val="18"/>
              </w:rPr>
              <w:t>Layout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E4E2DEF" w14:textId="77777777" w:rsidR="006C146B" w:rsidRPr="00143C36" w:rsidRDefault="006C146B" w:rsidP="00381E7D">
            <w:pPr>
              <w:spacing w:after="0"/>
              <w:rPr>
                <w:sz w:val="18"/>
                <w:szCs w:val="18"/>
              </w:rPr>
            </w:pPr>
            <w:r w:rsidRPr="00143C36">
              <w:rPr>
                <w:b/>
                <w:sz w:val="18"/>
                <w:szCs w:val="18"/>
                <w:u w:val="single"/>
              </w:rPr>
              <w:t>Dense Urban</w:t>
            </w:r>
            <w:r w:rsidRPr="00143C36">
              <w:rPr>
                <w:sz w:val="18"/>
                <w:szCs w:val="18"/>
              </w:rPr>
              <w:t xml:space="preserve"> (</w:t>
            </w:r>
            <w:r w:rsidRPr="00143C36">
              <w:rPr>
                <w:b/>
                <w:sz w:val="18"/>
                <w:szCs w:val="18"/>
                <w:u w:val="single"/>
              </w:rPr>
              <w:t>macro layer only</w:t>
            </w:r>
            <w:r w:rsidRPr="00143C36">
              <w:rPr>
                <w:sz w:val="18"/>
                <w:szCs w:val="18"/>
              </w:rPr>
              <w:t xml:space="preserve">) : </w:t>
            </w:r>
          </w:p>
          <w:p w14:paraId="284506AA" w14:textId="77777777" w:rsidR="006C146B" w:rsidRPr="00143C36" w:rsidRDefault="006C146B" w:rsidP="00381E7D">
            <w:pPr>
              <w:spacing w:after="0"/>
              <w:rPr>
                <w:sz w:val="18"/>
                <w:szCs w:val="18"/>
              </w:rPr>
            </w:pPr>
            <w:r w:rsidRPr="00143C36">
              <w:rPr>
                <w:sz w:val="18"/>
                <w:szCs w:val="18"/>
              </w:rPr>
              <w:t>Single layers:</w:t>
            </w:r>
          </w:p>
          <w:p w14:paraId="7B1D5D41" w14:textId="77777777" w:rsidR="006C146B" w:rsidRPr="00143C36" w:rsidRDefault="006C146B" w:rsidP="00381E7D">
            <w:pPr>
              <w:spacing w:after="0"/>
              <w:rPr>
                <w:sz w:val="18"/>
                <w:szCs w:val="18"/>
              </w:rPr>
            </w:pPr>
            <w:r w:rsidRPr="00143C36">
              <w:rPr>
                <w:sz w:val="18"/>
                <w:szCs w:val="18"/>
              </w:rPr>
              <w:t xml:space="preserve">- Macro layer: Hex. Grid, 7 BSs, 3 sectors per BS </w:t>
            </w:r>
          </w:p>
          <w:p w14:paraId="308F7AFA" w14:textId="77777777" w:rsidR="006C146B" w:rsidRPr="00143C36" w:rsidRDefault="006C146B" w:rsidP="00381E7D">
            <w:pPr>
              <w:spacing w:after="0"/>
              <w:rPr>
                <w:sz w:val="18"/>
                <w:szCs w:val="18"/>
              </w:rPr>
            </w:pPr>
            <w:r w:rsidRPr="00143C36">
              <w:rPr>
                <w:sz w:val="18"/>
                <w:szCs w:val="18"/>
              </w:rPr>
              <w:t> </w:t>
            </w:r>
          </w:p>
          <w:p w14:paraId="0B6DA61C" w14:textId="77777777" w:rsidR="006C146B" w:rsidRPr="00143C36" w:rsidRDefault="006C146B" w:rsidP="00381E7D">
            <w:pPr>
              <w:spacing w:after="0"/>
              <w:rPr>
                <w:sz w:val="18"/>
                <w:szCs w:val="18"/>
              </w:rPr>
            </w:pPr>
            <w:r w:rsidRPr="00143C36">
              <w:rPr>
                <w:sz w:val="18"/>
                <w:szCs w:val="18"/>
              </w:rPr>
              <w:t>Min. distance btw macro-to-macro: 200m</w:t>
            </w:r>
          </w:p>
        </w:tc>
      </w:tr>
      <w:tr w:rsidR="006C146B" w:rsidRPr="00143C36" w14:paraId="580340F4" w14:textId="77777777" w:rsidTr="00381E7D">
        <w:trPr>
          <w:trHeight w:val="53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9BE0F89" w14:textId="77777777" w:rsidR="006C146B" w:rsidRPr="00143C36" w:rsidRDefault="006C146B" w:rsidP="00381E7D">
            <w:pPr>
              <w:spacing w:after="0"/>
              <w:rPr>
                <w:sz w:val="18"/>
                <w:szCs w:val="18"/>
              </w:rPr>
            </w:pPr>
            <w:r w:rsidRPr="00143C36">
              <w:rPr>
                <w:b/>
                <w:bCs/>
                <w:sz w:val="18"/>
                <w:szCs w:val="18"/>
              </w:rPr>
              <w:t>UE distribution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B66DA3A" w14:textId="77777777" w:rsidR="006C146B" w:rsidRPr="00143C36" w:rsidRDefault="006C146B" w:rsidP="00381E7D">
            <w:pPr>
              <w:spacing w:after="0"/>
              <w:rPr>
                <w:sz w:val="18"/>
                <w:szCs w:val="18"/>
              </w:rPr>
            </w:pPr>
            <w:r w:rsidRPr="00393D89">
              <w:rPr>
                <w:sz w:val="18"/>
                <w:szCs w:val="18"/>
              </w:rPr>
              <w:t>210 UEs (10 UEs per BS in average)</w:t>
            </w:r>
          </w:p>
          <w:p w14:paraId="43CECCA5" w14:textId="77777777" w:rsidR="006C146B" w:rsidRPr="00143C36" w:rsidRDefault="006C146B" w:rsidP="00381E7D">
            <w:pPr>
              <w:spacing w:after="0"/>
              <w:rPr>
                <w:sz w:val="18"/>
                <w:szCs w:val="18"/>
              </w:rPr>
            </w:pPr>
            <w:r w:rsidRPr="00393D89">
              <w:rPr>
                <w:sz w:val="18"/>
                <w:szCs w:val="18"/>
              </w:rPr>
              <w:t>UE clustering. 80% of indoor UEs, 20% of outdoor UEs</w:t>
            </w:r>
          </w:p>
          <w:p w14:paraId="6F8DAD28" w14:textId="77777777" w:rsidR="006C146B" w:rsidRPr="00143C36" w:rsidRDefault="006C146B" w:rsidP="00381E7D">
            <w:pPr>
              <w:spacing w:after="0"/>
              <w:rPr>
                <w:sz w:val="18"/>
                <w:szCs w:val="18"/>
              </w:rPr>
            </w:pPr>
          </w:p>
          <w:p w14:paraId="2938C1DB" w14:textId="641BE63F" w:rsidR="006C146B" w:rsidRPr="00143C36" w:rsidRDefault="006C146B" w:rsidP="00381E7D">
            <w:pPr>
              <w:spacing w:after="0"/>
              <w:rPr>
                <w:sz w:val="18"/>
                <w:szCs w:val="18"/>
              </w:rPr>
            </w:pPr>
            <w:r w:rsidRPr="00393D89">
              <w:rPr>
                <w:sz w:val="18"/>
                <w:szCs w:val="18"/>
              </w:rPr>
              <w:t>Indoor UEs: 3(</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 1) + 1.5; </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 uniform(1, </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where </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 uniform(4,8)</w:t>
            </w:r>
          </w:p>
          <w:p w14:paraId="0171BED0" w14:textId="77777777" w:rsidR="006C146B" w:rsidRPr="00143C36" w:rsidRDefault="006C146B" w:rsidP="00381E7D">
            <w:pPr>
              <w:spacing w:after="0"/>
              <w:rPr>
                <w:sz w:val="18"/>
                <w:szCs w:val="18"/>
              </w:rPr>
            </w:pPr>
          </w:p>
          <w:p w14:paraId="03B1D349" w14:textId="77777777" w:rsidR="006C146B" w:rsidRPr="00143C36" w:rsidRDefault="006C146B" w:rsidP="00381E7D">
            <w:pPr>
              <w:spacing w:after="0"/>
              <w:rPr>
                <w:sz w:val="18"/>
                <w:szCs w:val="18"/>
              </w:rPr>
            </w:pPr>
            <w:r w:rsidRPr="00143C36">
              <w:rPr>
                <w:sz w:val="18"/>
                <w:szCs w:val="18"/>
              </w:rPr>
              <w:t>Min. distance btw macro-to-UE: 35m</w:t>
            </w:r>
          </w:p>
        </w:tc>
      </w:tr>
      <w:tr w:rsidR="006C146B" w:rsidRPr="00143C36" w14:paraId="6855905B"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FDFC723" w14:textId="77777777" w:rsidR="006C146B" w:rsidRPr="00143C36" w:rsidRDefault="006C146B" w:rsidP="00381E7D">
            <w:pPr>
              <w:spacing w:after="0"/>
              <w:rPr>
                <w:sz w:val="18"/>
                <w:szCs w:val="18"/>
              </w:rPr>
            </w:pPr>
            <w:r w:rsidRPr="00143C36">
              <w:rPr>
                <w:b/>
                <w:bCs/>
                <w:sz w:val="18"/>
                <w:szCs w:val="18"/>
              </w:rPr>
              <w:t>System bandwidth/</w:t>
            </w:r>
          </w:p>
          <w:p w14:paraId="16E752EC" w14:textId="77777777" w:rsidR="006C146B" w:rsidRPr="00143C36" w:rsidRDefault="006C146B" w:rsidP="00381E7D">
            <w:pPr>
              <w:spacing w:after="0"/>
              <w:rPr>
                <w:sz w:val="18"/>
                <w:szCs w:val="18"/>
              </w:rPr>
            </w:pPr>
            <w:r w:rsidRPr="00143C36">
              <w:rPr>
                <w:b/>
                <w:bCs/>
                <w:sz w:val="18"/>
                <w:szCs w:val="18"/>
              </w:rPr>
              <w:t>Subcarrier spacing</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364ECF8" w14:textId="77777777" w:rsidR="006C146B" w:rsidRPr="00143C36" w:rsidRDefault="006C146B" w:rsidP="00381E7D">
            <w:pPr>
              <w:spacing w:after="0"/>
              <w:rPr>
                <w:sz w:val="18"/>
                <w:szCs w:val="18"/>
              </w:rPr>
            </w:pPr>
            <w:r w:rsidRPr="00143C36">
              <w:rPr>
                <w:sz w:val="18"/>
                <w:szCs w:val="18"/>
              </w:rPr>
              <w:t>4GHz: 50MHz / 15kHz (270RBs)</w:t>
            </w:r>
          </w:p>
          <w:p w14:paraId="11E3B9A4" w14:textId="77777777" w:rsidR="006C146B" w:rsidRPr="00143C36" w:rsidRDefault="006C146B" w:rsidP="00381E7D">
            <w:pPr>
              <w:spacing w:after="0"/>
              <w:rPr>
                <w:sz w:val="18"/>
                <w:szCs w:val="18"/>
              </w:rPr>
            </w:pPr>
          </w:p>
        </w:tc>
      </w:tr>
      <w:tr w:rsidR="006C146B" w:rsidRPr="00143C36" w14:paraId="3F61C97B" w14:textId="77777777" w:rsidTr="00381E7D">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58FF3B6" w14:textId="77777777" w:rsidR="006C146B" w:rsidRPr="00143C36" w:rsidRDefault="006C146B" w:rsidP="00381E7D">
            <w:pPr>
              <w:spacing w:after="0"/>
              <w:rPr>
                <w:sz w:val="18"/>
                <w:szCs w:val="18"/>
              </w:rPr>
            </w:pPr>
            <w:proofErr w:type="spellStart"/>
            <w:r w:rsidRPr="00143C36">
              <w:rPr>
                <w:b/>
                <w:bCs/>
                <w:sz w:val="18"/>
                <w:szCs w:val="18"/>
              </w:rPr>
              <w:t>Tx</w:t>
            </w:r>
            <w:proofErr w:type="spellEnd"/>
            <w:r w:rsidRPr="00143C36">
              <w:rPr>
                <w:b/>
                <w:bCs/>
                <w:sz w:val="18"/>
                <w:szCs w:val="18"/>
              </w:rPr>
              <w:t xml:space="preserve"> power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6E85623C" w14:textId="77777777" w:rsidR="006C146B" w:rsidRPr="00143C36" w:rsidRDefault="006C146B" w:rsidP="00381E7D">
            <w:pPr>
              <w:spacing w:after="0"/>
              <w:rPr>
                <w:sz w:val="18"/>
                <w:szCs w:val="18"/>
              </w:rPr>
            </w:pPr>
            <w:r w:rsidRPr="00143C36">
              <w:rPr>
                <w:sz w:val="18"/>
                <w:szCs w:val="18"/>
              </w:rPr>
              <w:t xml:space="preserve">Macro </w:t>
            </w:r>
            <w:proofErr w:type="spellStart"/>
            <w:r w:rsidRPr="00143C36">
              <w:rPr>
                <w:sz w:val="18"/>
                <w:szCs w:val="18"/>
              </w:rPr>
              <w:t>Tx</w:t>
            </w:r>
            <w:proofErr w:type="spellEnd"/>
            <w:r w:rsidRPr="00143C36">
              <w:rPr>
                <w:sz w:val="18"/>
                <w:szCs w:val="18"/>
              </w:rPr>
              <w:t xml:space="preserve"> power: 44dBm</w:t>
            </w:r>
          </w:p>
          <w:p w14:paraId="0E167ED4" w14:textId="77777777" w:rsidR="006C146B" w:rsidRPr="00143C36" w:rsidRDefault="006C146B" w:rsidP="00381E7D">
            <w:pPr>
              <w:spacing w:after="0"/>
              <w:rPr>
                <w:sz w:val="18"/>
                <w:szCs w:val="18"/>
              </w:rPr>
            </w:pPr>
            <w:r w:rsidRPr="00143C36">
              <w:rPr>
                <w:sz w:val="18"/>
                <w:szCs w:val="18"/>
              </w:rPr>
              <w:t xml:space="preserve">UE max. </w:t>
            </w:r>
            <w:proofErr w:type="spellStart"/>
            <w:r w:rsidRPr="00143C36">
              <w:rPr>
                <w:sz w:val="18"/>
                <w:szCs w:val="18"/>
              </w:rPr>
              <w:t>Tx</w:t>
            </w:r>
            <w:proofErr w:type="spellEnd"/>
            <w:r w:rsidRPr="00143C36">
              <w:rPr>
                <w:sz w:val="18"/>
                <w:szCs w:val="18"/>
              </w:rPr>
              <w:t xml:space="preserve"> power: 23dBm</w:t>
            </w:r>
          </w:p>
          <w:p w14:paraId="100C3534" w14:textId="77777777" w:rsidR="006C146B" w:rsidRPr="00143C36" w:rsidRDefault="006C146B" w:rsidP="00381E7D">
            <w:pPr>
              <w:spacing w:after="0"/>
              <w:rPr>
                <w:sz w:val="18"/>
                <w:szCs w:val="18"/>
              </w:rPr>
            </w:pPr>
          </w:p>
        </w:tc>
      </w:tr>
      <w:tr w:rsidR="006C146B" w:rsidRPr="00143C36" w14:paraId="504FB3CF" w14:textId="77777777" w:rsidTr="00381E7D">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257B595D" w14:textId="77777777" w:rsidR="006C146B" w:rsidRPr="00143C36" w:rsidRDefault="006C146B" w:rsidP="00381E7D">
            <w:pPr>
              <w:wordWrap w:val="0"/>
              <w:spacing w:after="0"/>
              <w:rPr>
                <w:sz w:val="18"/>
                <w:szCs w:val="18"/>
              </w:rPr>
            </w:pPr>
            <w:r w:rsidRPr="00143C36">
              <w:rPr>
                <w:b/>
                <w:bCs/>
                <w:sz w:val="18"/>
                <w:szCs w:val="18"/>
              </w:rPr>
              <w:t>BS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8200AEC" w14:textId="77777777" w:rsidR="006C146B" w:rsidRPr="00143C36" w:rsidRDefault="006C146B" w:rsidP="00381E7D">
            <w:pPr>
              <w:spacing w:after="0"/>
              <w:rPr>
                <w:sz w:val="18"/>
                <w:szCs w:val="18"/>
              </w:rPr>
            </w:pPr>
            <w:r w:rsidRPr="00143C36">
              <w:rPr>
                <w:sz w:val="18"/>
                <w:szCs w:val="18"/>
              </w:rPr>
              <w:t>FR1: (M, N, P, Mg, Ng) = (8, 8, 2, 1, 1), (</w:t>
            </w:r>
            <w:proofErr w:type="spellStart"/>
            <w:r w:rsidRPr="00143C36">
              <w:rPr>
                <w:sz w:val="18"/>
                <w:szCs w:val="18"/>
              </w:rPr>
              <w:t>dH</w:t>
            </w:r>
            <w:proofErr w:type="spellEnd"/>
            <w:r w:rsidRPr="00143C36">
              <w:rPr>
                <w:sz w:val="18"/>
                <w:szCs w:val="18"/>
              </w:rPr>
              <w:t xml:space="preserve">, </w:t>
            </w:r>
            <w:proofErr w:type="spellStart"/>
            <w:r w:rsidRPr="00143C36">
              <w:rPr>
                <w:sz w:val="18"/>
                <w:szCs w:val="18"/>
              </w:rPr>
              <w:t>dV</w:t>
            </w:r>
            <w:proofErr w:type="spellEnd"/>
            <w:r w:rsidRPr="00143C36">
              <w:rPr>
                <w:sz w:val="18"/>
                <w:szCs w:val="18"/>
              </w:rPr>
              <w:t>) = (0.5, 0.8)λ</w:t>
            </w:r>
          </w:p>
        </w:tc>
      </w:tr>
      <w:tr w:rsidR="006C146B" w:rsidRPr="00143C36" w14:paraId="03A26D48"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1CB1EF42" w14:textId="77777777" w:rsidR="006C146B" w:rsidRPr="00143C36" w:rsidRDefault="006C146B" w:rsidP="00381E7D">
            <w:pPr>
              <w:spacing w:after="0"/>
              <w:rPr>
                <w:sz w:val="18"/>
                <w:szCs w:val="18"/>
              </w:rPr>
            </w:pPr>
            <w:r w:rsidRPr="00143C36">
              <w:rPr>
                <w:b/>
                <w:bCs/>
                <w:sz w:val="18"/>
                <w:szCs w:val="18"/>
              </w:rPr>
              <w:t>UE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71346F65" w14:textId="77777777" w:rsidR="006C146B" w:rsidRPr="00143C36" w:rsidRDefault="006C146B" w:rsidP="00381E7D">
            <w:pPr>
              <w:spacing w:after="0"/>
              <w:rPr>
                <w:sz w:val="18"/>
                <w:szCs w:val="18"/>
              </w:rPr>
            </w:pPr>
            <w:r w:rsidRPr="00143C36">
              <w:rPr>
                <w:sz w:val="18"/>
                <w:szCs w:val="18"/>
              </w:rPr>
              <w:t xml:space="preserve">FR1: (M, N, P, Mg, Ng) = (1, 1, 2, 1, 1), </w:t>
            </w:r>
            <w:proofErr w:type="spellStart"/>
            <w:r w:rsidRPr="00143C36">
              <w:rPr>
                <w:sz w:val="18"/>
                <w:szCs w:val="18"/>
              </w:rPr>
              <w:t>dH</w:t>
            </w:r>
            <w:proofErr w:type="spellEnd"/>
            <w:r w:rsidRPr="00143C36">
              <w:rPr>
                <w:sz w:val="18"/>
                <w:szCs w:val="18"/>
              </w:rPr>
              <w:t xml:space="preserve"> = 0.5</w:t>
            </w:r>
          </w:p>
        </w:tc>
      </w:tr>
      <w:tr w:rsidR="006C146B" w:rsidRPr="00143C36" w14:paraId="782149D8" w14:textId="77777777" w:rsidTr="00381E7D">
        <w:trPr>
          <w:trHeight w:val="24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94712BD" w14:textId="77777777" w:rsidR="006C146B" w:rsidRPr="00143C36" w:rsidRDefault="006C146B" w:rsidP="00381E7D">
            <w:pPr>
              <w:spacing w:after="0"/>
              <w:rPr>
                <w:sz w:val="18"/>
                <w:szCs w:val="18"/>
              </w:rPr>
            </w:pPr>
            <w:r w:rsidRPr="00143C36">
              <w:rPr>
                <w:b/>
                <w:bCs/>
                <w:sz w:val="18"/>
                <w:szCs w:val="18"/>
              </w:rPr>
              <w:t>Large-scale channel parameters</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6A69D41" w14:textId="77777777" w:rsidR="006C146B" w:rsidRPr="00143C36" w:rsidRDefault="006C146B" w:rsidP="00381E7D">
            <w:pPr>
              <w:spacing w:after="0"/>
              <w:rPr>
                <w:sz w:val="18"/>
                <w:szCs w:val="18"/>
              </w:rPr>
            </w:pPr>
            <w:r w:rsidRPr="00143C36">
              <w:rPr>
                <w:sz w:val="18"/>
                <w:szCs w:val="18"/>
              </w:rPr>
              <w:t>Below 6GHz:</w:t>
            </w:r>
          </w:p>
          <w:p w14:paraId="40EB69C1" w14:textId="1D5CF6B3" w:rsidR="006C146B" w:rsidRPr="00393D89" w:rsidRDefault="006C146B" w:rsidP="00381E7D">
            <w:pPr>
              <w:spacing w:after="0"/>
              <w:rPr>
                <w:sz w:val="18"/>
                <w:szCs w:val="18"/>
              </w:rPr>
            </w:pPr>
            <w:r w:rsidRPr="00393D89">
              <w:rPr>
                <w:sz w:val="18"/>
                <w:szCs w:val="18"/>
              </w:rPr>
              <w:t xml:space="preserve">- Macro-to-UE: </w:t>
            </w:r>
            <w:proofErr w:type="spellStart"/>
            <w:r w:rsidRPr="00393D89">
              <w:rPr>
                <w:sz w:val="18"/>
                <w:szCs w:val="18"/>
              </w:rPr>
              <w:t>U</w:t>
            </w:r>
            <w:r w:rsidR="00E4617E" w:rsidRPr="00393D89">
              <w:rPr>
                <w:sz w:val="18"/>
                <w:szCs w:val="18"/>
              </w:rPr>
              <w:t>M</w:t>
            </w:r>
            <w:r w:rsidRPr="00393D89">
              <w:rPr>
                <w:sz w:val="18"/>
                <w:szCs w:val="18"/>
              </w:rPr>
              <w:t>a</w:t>
            </w:r>
            <w:proofErr w:type="spellEnd"/>
            <w:r w:rsidR="00E4617E" w:rsidRPr="00393D89">
              <w:rPr>
                <w:sz w:val="18"/>
                <w:szCs w:val="18"/>
              </w:rPr>
              <w:t xml:space="preserve"> in TR 38.901</w:t>
            </w:r>
          </w:p>
          <w:p w14:paraId="2244F239" w14:textId="1270F584" w:rsidR="006C146B" w:rsidRPr="00143C36" w:rsidRDefault="006C146B" w:rsidP="00381E7D">
            <w:pPr>
              <w:spacing w:after="0"/>
              <w:rPr>
                <w:sz w:val="18"/>
                <w:szCs w:val="18"/>
              </w:rPr>
            </w:pPr>
            <w:r w:rsidRPr="00393D89">
              <w:rPr>
                <w:sz w:val="18"/>
                <w:szCs w:val="18"/>
              </w:rPr>
              <w:t xml:space="preserve">- Macro-to-Macro: </w:t>
            </w:r>
            <w:proofErr w:type="spellStart"/>
            <w:r w:rsidRPr="00393D89">
              <w:rPr>
                <w:sz w:val="18"/>
                <w:szCs w:val="18"/>
              </w:rPr>
              <w:t>U</w:t>
            </w:r>
            <w:r w:rsidR="00E4617E" w:rsidRPr="00393D89">
              <w:rPr>
                <w:sz w:val="18"/>
                <w:szCs w:val="18"/>
              </w:rPr>
              <w:t>M</w:t>
            </w:r>
            <w:r w:rsidRPr="00393D89">
              <w:rPr>
                <w:sz w:val="18"/>
                <w:szCs w:val="18"/>
              </w:rPr>
              <w:t>a</w:t>
            </w:r>
            <w:proofErr w:type="spellEnd"/>
            <w:r w:rsidR="00E4617E" w:rsidRPr="00393D89">
              <w:rPr>
                <w:sz w:val="18"/>
                <w:szCs w:val="18"/>
              </w:rPr>
              <w:t xml:space="preserve"> in TR 38.901</w:t>
            </w:r>
            <w:r w:rsidRPr="00393D89">
              <w:rPr>
                <w:sz w:val="18"/>
                <w:szCs w:val="18"/>
              </w:rPr>
              <w:t xml:space="preserve"> (</w:t>
            </w:r>
            <w:proofErr w:type="spellStart"/>
            <w:r w:rsidRPr="00393D89">
              <w:rPr>
                <w:sz w:val="18"/>
                <w:szCs w:val="18"/>
              </w:rPr>
              <w:t>h</w:t>
            </w:r>
            <w:r w:rsidRPr="00393D89">
              <w:rPr>
                <w:sz w:val="18"/>
                <w:szCs w:val="18"/>
                <w:vertAlign w:val="subscript"/>
              </w:rPr>
              <w:t>UE</w:t>
            </w:r>
            <w:proofErr w:type="spellEnd"/>
            <w:r w:rsidRPr="00393D89">
              <w:rPr>
                <w:sz w:val="18"/>
                <w:szCs w:val="18"/>
              </w:rPr>
              <w:t xml:space="preserve"> =25m)</w:t>
            </w:r>
          </w:p>
          <w:p w14:paraId="4A0D37C4" w14:textId="77777777" w:rsidR="006C146B" w:rsidRPr="00143C36" w:rsidRDefault="006C146B" w:rsidP="00381E7D">
            <w:pPr>
              <w:spacing w:after="0"/>
              <w:rPr>
                <w:sz w:val="18"/>
                <w:szCs w:val="18"/>
              </w:rPr>
            </w:pPr>
            <w:r w:rsidRPr="00143C36">
              <w:rPr>
                <w:sz w:val="18"/>
                <w:szCs w:val="18"/>
              </w:rPr>
              <w:t>- UE-to-UE: A.2.1.2 in TR36.843, penetration loss between UEs follows Table A.2.1-13 in TS38.802</w:t>
            </w:r>
          </w:p>
        </w:tc>
      </w:tr>
      <w:tr w:rsidR="006C146B" w:rsidRPr="00143C36" w14:paraId="1E4851A3" w14:textId="77777777" w:rsidTr="00381E7D">
        <w:trPr>
          <w:trHeight w:val="44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01AD609" w14:textId="77777777" w:rsidR="006C146B" w:rsidRPr="00143C36" w:rsidRDefault="006C146B" w:rsidP="00381E7D">
            <w:pPr>
              <w:spacing w:after="0"/>
              <w:rPr>
                <w:sz w:val="18"/>
                <w:szCs w:val="18"/>
              </w:rPr>
            </w:pPr>
            <w:r w:rsidRPr="00143C36">
              <w:rPr>
                <w:b/>
                <w:bCs/>
                <w:sz w:val="18"/>
                <w:szCs w:val="18"/>
              </w:rPr>
              <w:t>Traffic model</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1091E6C6" w14:textId="77777777" w:rsidR="006C146B" w:rsidRPr="00143C36" w:rsidRDefault="006C146B" w:rsidP="00381E7D">
            <w:pPr>
              <w:spacing w:after="0"/>
              <w:rPr>
                <w:sz w:val="18"/>
                <w:szCs w:val="18"/>
              </w:rPr>
            </w:pPr>
            <w:r w:rsidRPr="00143C36">
              <w:rPr>
                <w:sz w:val="18"/>
                <w:szCs w:val="18"/>
              </w:rPr>
              <w:t>FTP traffic model 3</w:t>
            </w:r>
          </w:p>
          <w:p w14:paraId="484EE2B1" w14:textId="77777777" w:rsidR="006C146B" w:rsidRPr="00143C36" w:rsidRDefault="006C146B" w:rsidP="00381E7D">
            <w:pPr>
              <w:spacing w:after="0"/>
              <w:rPr>
                <w:sz w:val="18"/>
                <w:szCs w:val="18"/>
              </w:rPr>
            </w:pPr>
            <w:r w:rsidRPr="00143C36">
              <w:rPr>
                <w:sz w:val="18"/>
                <w:szCs w:val="18"/>
              </w:rPr>
              <w:t> </w:t>
            </w:r>
          </w:p>
          <w:p w14:paraId="155B72F3" w14:textId="77777777" w:rsidR="006C146B" w:rsidRPr="00393D89" w:rsidRDefault="006C146B" w:rsidP="00381E7D">
            <w:pPr>
              <w:spacing w:after="0"/>
              <w:rPr>
                <w:sz w:val="18"/>
                <w:szCs w:val="18"/>
              </w:rPr>
            </w:pPr>
            <w:r w:rsidRPr="00393D89">
              <w:rPr>
                <w:sz w:val="18"/>
                <w:szCs w:val="18"/>
              </w:rPr>
              <w:t>Downlink: 4/500 KB/packet</w:t>
            </w:r>
          </w:p>
          <w:p w14:paraId="7055952A" w14:textId="77777777" w:rsidR="006C146B" w:rsidRPr="00143C36" w:rsidRDefault="006C146B" w:rsidP="00381E7D">
            <w:pPr>
              <w:spacing w:after="0"/>
              <w:rPr>
                <w:sz w:val="18"/>
                <w:szCs w:val="18"/>
              </w:rPr>
            </w:pPr>
            <w:r w:rsidRPr="00393D89">
              <w:rPr>
                <w:sz w:val="18"/>
                <w:szCs w:val="18"/>
              </w:rPr>
              <w:t>Uplink: 1/125 KB/packet</w:t>
            </w:r>
          </w:p>
        </w:tc>
      </w:tr>
      <w:tr w:rsidR="006C146B" w:rsidRPr="00143C36" w14:paraId="7905C2AA" w14:textId="77777777" w:rsidTr="00381E7D">
        <w:trPr>
          <w:trHeight w:val="38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770AAE9" w14:textId="77777777" w:rsidR="006C146B" w:rsidRPr="00143C36" w:rsidRDefault="006C146B" w:rsidP="00381E7D">
            <w:pPr>
              <w:spacing w:after="0"/>
              <w:rPr>
                <w:sz w:val="18"/>
                <w:szCs w:val="18"/>
              </w:rPr>
            </w:pPr>
            <w:r w:rsidRPr="00143C36">
              <w:rPr>
                <w:b/>
                <w:bCs/>
                <w:sz w:val="18"/>
                <w:szCs w:val="18"/>
              </w:rPr>
              <w:t>DL/UL resource pattern</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18599E8A" w14:textId="77777777" w:rsidR="006C146B" w:rsidRPr="00143C36" w:rsidRDefault="006C146B" w:rsidP="00381E7D">
            <w:pPr>
              <w:spacing w:after="0"/>
              <w:rPr>
                <w:sz w:val="18"/>
                <w:szCs w:val="18"/>
              </w:rPr>
            </w:pPr>
            <w:r w:rsidRPr="00143C36">
              <w:rPr>
                <w:sz w:val="18"/>
                <w:szCs w:val="18"/>
              </w:rPr>
              <w:t>TDD: DDD</w:t>
            </w:r>
            <w:r w:rsidRPr="00143C36">
              <w:rPr>
                <w:sz w:val="18"/>
                <w:szCs w:val="18"/>
                <w:lang w:eastAsia="ko-KR"/>
              </w:rPr>
              <w:t>S</w:t>
            </w:r>
            <w:r w:rsidRPr="00143C36">
              <w:rPr>
                <w:sz w:val="18"/>
                <w:szCs w:val="18"/>
              </w:rPr>
              <w:t>UDDDSU</w:t>
            </w:r>
          </w:p>
          <w:p w14:paraId="4123CB35" w14:textId="77777777" w:rsidR="006C146B" w:rsidRPr="00143C36" w:rsidRDefault="006C146B" w:rsidP="00381E7D">
            <w:pPr>
              <w:spacing w:after="0"/>
              <w:rPr>
                <w:sz w:val="18"/>
                <w:szCs w:val="18"/>
              </w:rPr>
            </w:pPr>
            <w:r w:rsidRPr="00143C36">
              <w:rPr>
                <w:sz w:val="18"/>
                <w:szCs w:val="18"/>
              </w:rPr>
              <w:t>SBFD: D</w:t>
            </w:r>
            <w:r w:rsidRPr="00143C36">
              <w:rPr>
                <w:sz w:val="18"/>
                <w:szCs w:val="18"/>
                <w:lang w:eastAsia="ko-KR"/>
              </w:rPr>
              <w:t>XXX</w:t>
            </w:r>
            <w:r w:rsidRPr="00143C36">
              <w:rPr>
                <w:sz w:val="18"/>
                <w:szCs w:val="18"/>
              </w:rPr>
              <w:t>UDXXXU</w:t>
            </w:r>
          </w:p>
          <w:p w14:paraId="15377724" w14:textId="77777777" w:rsidR="006C146B" w:rsidRPr="00143C36" w:rsidRDefault="006C146B" w:rsidP="00381E7D">
            <w:pPr>
              <w:spacing w:after="0"/>
              <w:rPr>
                <w:sz w:val="18"/>
                <w:szCs w:val="18"/>
              </w:rPr>
            </w:pPr>
            <w:r w:rsidRPr="00143C36">
              <w:rPr>
                <w:sz w:val="18"/>
                <w:szCs w:val="18"/>
              </w:rPr>
              <w:t> </w:t>
            </w:r>
          </w:p>
          <w:p w14:paraId="0BE24D1D" w14:textId="77777777" w:rsidR="006C146B" w:rsidRPr="00143C36" w:rsidRDefault="006C146B" w:rsidP="00381E7D">
            <w:pPr>
              <w:spacing w:after="0"/>
              <w:rPr>
                <w:sz w:val="18"/>
                <w:szCs w:val="18"/>
              </w:rPr>
            </w:pPr>
            <w:r w:rsidRPr="00143C36">
              <w:rPr>
                <w:sz w:val="18"/>
                <w:szCs w:val="18"/>
              </w:rPr>
              <w:t>UL/DL configuration in X slot</w:t>
            </w:r>
          </w:p>
          <w:p w14:paraId="03B50B62" w14:textId="77777777" w:rsidR="006C146B" w:rsidRPr="00143C36" w:rsidRDefault="006C146B" w:rsidP="00381E7D">
            <w:pPr>
              <w:spacing w:after="0"/>
              <w:rPr>
                <w:sz w:val="18"/>
                <w:szCs w:val="18"/>
              </w:rPr>
            </w:pPr>
            <w:r w:rsidRPr="00143C36">
              <w:rPr>
                <w:sz w:val="18"/>
                <w:szCs w:val="18"/>
              </w:rPr>
              <w:t>S=[12D:2G:0U]</w:t>
            </w:r>
          </w:p>
          <w:p w14:paraId="53826AC5" w14:textId="77777777" w:rsidR="006C146B" w:rsidRPr="00143C36" w:rsidRDefault="006C146B" w:rsidP="00381E7D">
            <w:pPr>
              <w:spacing w:after="0"/>
              <w:rPr>
                <w:sz w:val="18"/>
                <w:szCs w:val="18"/>
              </w:rPr>
            </w:pPr>
          </w:p>
          <w:p w14:paraId="4D46DBEF" w14:textId="77777777" w:rsidR="006C146B" w:rsidRPr="00143C36" w:rsidRDefault="006C146B" w:rsidP="00381E7D">
            <w:pPr>
              <w:spacing w:after="0"/>
              <w:rPr>
                <w:sz w:val="18"/>
                <w:szCs w:val="18"/>
              </w:rPr>
            </w:pPr>
            <w:r w:rsidRPr="00143C36">
              <w:rPr>
                <w:sz w:val="18"/>
                <w:szCs w:val="18"/>
              </w:rPr>
              <w:lastRenderedPageBreak/>
              <w:t>DL and UL PRBs in X slot</w:t>
            </w:r>
          </w:p>
          <w:p w14:paraId="32704DE5" w14:textId="77777777" w:rsidR="006C146B" w:rsidRPr="00143C36" w:rsidRDefault="006C146B" w:rsidP="00381E7D">
            <w:pPr>
              <w:spacing w:after="0"/>
              <w:rPr>
                <w:sz w:val="18"/>
                <w:szCs w:val="18"/>
              </w:rPr>
            </w:pPr>
            <w:r w:rsidRPr="00143C36">
              <w:rPr>
                <w:sz w:val="18"/>
                <w:szCs w:val="18"/>
              </w:rPr>
              <w:t>- DL RB: 202 RBs</w:t>
            </w:r>
          </w:p>
          <w:p w14:paraId="19691D84" w14:textId="77777777" w:rsidR="006C146B" w:rsidRPr="00143C36" w:rsidRDefault="006C146B" w:rsidP="00381E7D">
            <w:pPr>
              <w:spacing w:after="0"/>
              <w:rPr>
                <w:sz w:val="18"/>
                <w:szCs w:val="18"/>
              </w:rPr>
            </w:pPr>
            <w:r w:rsidRPr="00143C36">
              <w:rPr>
                <w:sz w:val="18"/>
                <w:szCs w:val="18"/>
              </w:rPr>
              <w:t>- UL RB: 54 RBs</w:t>
            </w:r>
          </w:p>
          <w:p w14:paraId="709E03D4" w14:textId="77777777" w:rsidR="006C146B" w:rsidRPr="00143C36" w:rsidRDefault="006C146B" w:rsidP="00381E7D">
            <w:pPr>
              <w:spacing w:after="0"/>
              <w:rPr>
                <w:sz w:val="18"/>
                <w:szCs w:val="18"/>
              </w:rPr>
            </w:pPr>
            <w:r w:rsidRPr="00143C36">
              <w:rPr>
                <w:sz w:val="18"/>
                <w:szCs w:val="18"/>
              </w:rPr>
              <w:t>- Guard RB: 14 RBs</w:t>
            </w:r>
          </w:p>
        </w:tc>
      </w:tr>
      <w:tr w:rsidR="006C146B" w:rsidRPr="00143C36" w14:paraId="61672747" w14:textId="77777777" w:rsidTr="00381E7D">
        <w:trPr>
          <w:trHeight w:val="154"/>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D09EE43" w14:textId="77777777" w:rsidR="006C146B" w:rsidRPr="00143C36" w:rsidRDefault="006C146B" w:rsidP="00381E7D">
            <w:pPr>
              <w:spacing w:after="0"/>
              <w:rPr>
                <w:sz w:val="18"/>
                <w:szCs w:val="18"/>
              </w:rPr>
            </w:pPr>
            <w:r w:rsidRPr="00143C36">
              <w:rPr>
                <w:b/>
                <w:bCs/>
                <w:sz w:val="18"/>
                <w:szCs w:val="18"/>
              </w:rPr>
              <w:lastRenderedPageBreak/>
              <w:t>Resource pattern flexibility</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31067FF2" w14:textId="77777777" w:rsidR="006C146B" w:rsidRPr="00143C36" w:rsidRDefault="006C146B" w:rsidP="00381E7D">
            <w:pPr>
              <w:spacing w:after="0"/>
              <w:rPr>
                <w:sz w:val="18"/>
                <w:szCs w:val="18"/>
                <w:lang w:val="en-US"/>
              </w:rPr>
            </w:pPr>
            <w:r w:rsidRPr="00143C36">
              <w:rPr>
                <w:sz w:val="18"/>
                <w:szCs w:val="18"/>
              </w:rPr>
              <w:t>Static and common DL/UL resource pattern among cells</w:t>
            </w:r>
          </w:p>
        </w:tc>
      </w:tr>
      <w:tr w:rsidR="006C146B" w:rsidRPr="00143C36" w14:paraId="39DDC791" w14:textId="77777777" w:rsidTr="00381E7D">
        <w:trPr>
          <w:trHeight w:val="40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D5AA9C1" w14:textId="77777777" w:rsidR="006C146B" w:rsidRPr="00143C36" w:rsidRDefault="006C146B" w:rsidP="00381E7D">
            <w:pPr>
              <w:spacing w:after="0"/>
              <w:rPr>
                <w:sz w:val="18"/>
                <w:szCs w:val="18"/>
              </w:rPr>
            </w:pPr>
            <w:r w:rsidRPr="00143C36">
              <w:rPr>
                <w:b/>
                <w:bCs/>
                <w:sz w:val="18"/>
                <w:szCs w:val="18"/>
              </w:rPr>
              <w:t>ASIR for CLI</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2A2F3E96" w14:textId="77777777" w:rsidR="006C146B" w:rsidRPr="00143C36" w:rsidRDefault="006C146B" w:rsidP="00381E7D">
            <w:pPr>
              <w:spacing w:after="0"/>
              <w:rPr>
                <w:sz w:val="18"/>
                <w:szCs w:val="18"/>
              </w:rPr>
            </w:pPr>
            <w:r w:rsidRPr="00143C36">
              <w:rPr>
                <w:sz w:val="18"/>
                <w:szCs w:val="18"/>
              </w:rPr>
              <w:t xml:space="preserve">SBFD: </w:t>
            </w:r>
          </w:p>
          <w:p w14:paraId="7180C26D" w14:textId="77777777" w:rsidR="006C146B" w:rsidRPr="00143C36" w:rsidRDefault="006C146B" w:rsidP="00381E7D">
            <w:pPr>
              <w:spacing w:after="0"/>
              <w:rPr>
                <w:sz w:val="18"/>
                <w:szCs w:val="18"/>
              </w:rPr>
            </w:pPr>
            <w:r w:rsidRPr="00143C36">
              <w:rPr>
                <w:sz w:val="18"/>
                <w:szCs w:val="18"/>
              </w:rPr>
              <w:t>ASIR BS-BS: 43 dB</w:t>
            </w:r>
          </w:p>
          <w:p w14:paraId="73AFC9CE" w14:textId="77777777" w:rsidR="006C146B" w:rsidRPr="00143C36" w:rsidRDefault="006C146B" w:rsidP="00381E7D">
            <w:pPr>
              <w:wordWrap w:val="0"/>
              <w:spacing w:after="0"/>
              <w:rPr>
                <w:sz w:val="18"/>
                <w:szCs w:val="18"/>
              </w:rPr>
            </w:pPr>
            <w:r w:rsidRPr="00143C36">
              <w:rPr>
                <w:sz w:val="18"/>
                <w:szCs w:val="18"/>
              </w:rPr>
              <w:t>ASIR UE-UE: 28 dB</w:t>
            </w:r>
          </w:p>
        </w:tc>
      </w:tr>
      <w:tr w:rsidR="006C146B" w:rsidRPr="00143C36" w14:paraId="22917570" w14:textId="77777777" w:rsidTr="00381E7D">
        <w:trPr>
          <w:trHeight w:val="48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C3DD687" w14:textId="77777777" w:rsidR="006C146B" w:rsidRPr="00143C36" w:rsidRDefault="006C146B" w:rsidP="00381E7D">
            <w:pPr>
              <w:spacing w:after="0"/>
              <w:rPr>
                <w:sz w:val="18"/>
                <w:szCs w:val="18"/>
              </w:rPr>
            </w:pPr>
            <w:r w:rsidRPr="00143C36">
              <w:rPr>
                <w:b/>
                <w:bCs/>
                <w:sz w:val="18"/>
                <w:szCs w:val="18"/>
              </w:rPr>
              <w:t>Residual self-interference</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3B5BAC25" w14:textId="77777777" w:rsidR="006C146B" w:rsidRPr="00143C36" w:rsidRDefault="006C146B" w:rsidP="00381E7D">
            <w:pPr>
              <w:spacing w:after="0"/>
              <w:rPr>
                <w:sz w:val="18"/>
                <w:szCs w:val="18"/>
              </w:rPr>
            </w:pPr>
            <w:r w:rsidRPr="00143C36">
              <w:rPr>
                <w:sz w:val="18"/>
                <w:szCs w:val="18"/>
              </w:rPr>
              <w:t xml:space="preserve">SBFD: </w:t>
            </w:r>
          </w:p>
          <w:p w14:paraId="46E7DCA3" w14:textId="77777777" w:rsidR="006C146B" w:rsidRPr="00143C36" w:rsidRDefault="006C146B" w:rsidP="00381E7D">
            <w:pPr>
              <w:spacing w:after="0"/>
              <w:rPr>
                <w:sz w:val="18"/>
                <w:szCs w:val="18"/>
              </w:rPr>
            </w:pPr>
            <w:r w:rsidRPr="00143C36">
              <w:rPr>
                <w:sz w:val="18"/>
                <w:szCs w:val="18"/>
              </w:rPr>
              <w:t xml:space="preserve">Residual SI = </w:t>
            </w:r>
            <w:proofErr w:type="spellStart"/>
            <w:r w:rsidRPr="00143C36">
              <w:rPr>
                <w:sz w:val="18"/>
                <w:szCs w:val="18"/>
              </w:rPr>
              <w:t>Tx</w:t>
            </w:r>
            <w:proofErr w:type="spellEnd"/>
            <w:r w:rsidRPr="00143C36">
              <w:rPr>
                <w:sz w:val="18"/>
                <w:szCs w:val="18"/>
              </w:rPr>
              <w:t xml:space="preserve"> power - ASIR – SIC</w:t>
            </w:r>
          </w:p>
          <w:p w14:paraId="480820D9" w14:textId="77777777" w:rsidR="006C146B" w:rsidRPr="00143C36" w:rsidRDefault="006C146B" w:rsidP="00381E7D">
            <w:pPr>
              <w:spacing w:after="0"/>
              <w:rPr>
                <w:sz w:val="18"/>
                <w:szCs w:val="18"/>
              </w:rPr>
            </w:pPr>
            <w:r w:rsidRPr="00143C36">
              <w:rPr>
                <w:sz w:val="18"/>
                <w:szCs w:val="18"/>
              </w:rPr>
              <w:t>- ASIR: 43 dB</w:t>
            </w:r>
          </w:p>
          <w:p w14:paraId="7AE0F12E" w14:textId="77777777" w:rsidR="006C146B" w:rsidRPr="00143C36" w:rsidRDefault="006C146B" w:rsidP="00381E7D">
            <w:pPr>
              <w:spacing w:after="0"/>
              <w:rPr>
                <w:sz w:val="18"/>
                <w:szCs w:val="18"/>
              </w:rPr>
            </w:pPr>
            <w:r w:rsidRPr="00143C36">
              <w:rPr>
                <w:sz w:val="18"/>
                <w:szCs w:val="18"/>
              </w:rPr>
              <w:t>- SIC: 80dB</w:t>
            </w:r>
          </w:p>
        </w:tc>
      </w:tr>
      <w:tr w:rsidR="006C146B" w:rsidRPr="00143C36" w14:paraId="3E479F7C"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15309C0" w14:textId="77777777" w:rsidR="006C146B" w:rsidRPr="00143C36" w:rsidRDefault="006C146B" w:rsidP="00381E7D">
            <w:pPr>
              <w:spacing w:after="0"/>
              <w:rPr>
                <w:sz w:val="18"/>
                <w:szCs w:val="18"/>
              </w:rPr>
            </w:pPr>
            <w:r w:rsidRPr="00143C36">
              <w:rPr>
                <w:b/>
                <w:bCs/>
                <w:sz w:val="18"/>
                <w:szCs w:val="18"/>
              </w:rPr>
              <w:t>Packet dropping timer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29A9F034" w14:textId="77777777" w:rsidR="006C146B" w:rsidRPr="00143C36" w:rsidRDefault="006C146B" w:rsidP="00381E7D">
            <w:pPr>
              <w:spacing w:after="0"/>
              <w:rPr>
                <w:sz w:val="18"/>
                <w:szCs w:val="18"/>
              </w:rPr>
            </w:pPr>
            <w:r w:rsidRPr="00393D89">
              <w:rPr>
                <w:sz w:val="18"/>
                <w:szCs w:val="18"/>
              </w:rPr>
              <w:t>60 slots</w:t>
            </w:r>
          </w:p>
          <w:p w14:paraId="7770D27B" w14:textId="77777777" w:rsidR="006C146B" w:rsidRPr="00143C36" w:rsidRDefault="006C146B" w:rsidP="00381E7D">
            <w:pPr>
              <w:spacing w:after="0"/>
              <w:rPr>
                <w:sz w:val="18"/>
                <w:szCs w:val="18"/>
              </w:rPr>
            </w:pPr>
            <w:r w:rsidRPr="00143C36">
              <w:rPr>
                <w:sz w:val="18"/>
                <w:szCs w:val="18"/>
              </w:rPr>
              <w:t>(A packet is in outage if this packet failed to be successfully received by destination receiver beyond “Packet dropping timer)</w:t>
            </w:r>
          </w:p>
        </w:tc>
      </w:tr>
      <w:tr w:rsidR="006C146B" w14:paraId="519FFCD8" w14:textId="77777777" w:rsidTr="00381E7D">
        <w:trPr>
          <w:trHeight w:val="63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CBE39FA" w14:textId="77777777" w:rsidR="006C146B" w:rsidRPr="00143C36" w:rsidRDefault="006C146B" w:rsidP="00381E7D">
            <w:pPr>
              <w:spacing w:after="0"/>
              <w:rPr>
                <w:sz w:val="18"/>
                <w:szCs w:val="18"/>
              </w:rPr>
            </w:pPr>
            <w:r w:rsidRPr="00143C36">
              <w:rPr>
                <w:b/>
                <w:bCs/>
                <w:sz w:val="18"/>
                <w:szCs w:val="18"/>
              </w:rPr>
              <w:t>Output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8C3152C" w14:textId="77777777" w:rsidR="006C146B" w:rsidRPr="00393D89" w:rsidRDefault="006C146B" w:rsidP="00381E7D">
            <w:pPr>
              <w:spacing w:after="0"/>
              <w:rPr>
                <w:sz w:val="18"/>
                <w:szCs w:val="18"/>
              </w:rPr>
            </w:pPr>
            <w:r w:rsidRPr="00393D89">
              <w:rPr>
                <w:sz w:val="18"/>
                <w:szCs w:val="18"/>
              </w:rPr>
              <w:t>DL/UL packet delay (slot)</w:t>
            </w:r>
          </w:p>
          <w:p w14:paraId="3F0FFB4C" w14:textId="77777777" w:rsidR="006C146B" w:rsidRPr="00393D89" w:rsidRDefault="006C146B" w:rsidP="00381E7D">
            <w:pPr>
              <w:numPr>
                <w:ilvl w:val="0"/>
                <w:numId w:val="35"/>
              </w:numPr>
              <w:wordWrap w:val="0"/>
              <w:overflowPunct/>
              <w:adjustRightInd/>
              <w:spacing w:after="0"/>
              <w:jc w:val="left"/>
              <w:textAlignment w:val="auto"/>
              <w:rPr>
                <w:sz w:val="18"/>
                <w:szCs w:val="18"/>
              </w:rPr>
            </w:pPr>
            <w:r w:rsidRPr="00393D89">
              <w:rPr>
                <w:sz w:val="18"/>
                <w:szCs w:val="18"/>
              </w:rPr>
              <w:t>Packet-Latency CDF: The CDF of the packet latencies of all the packets from all the UEs.</w:t>
            </w:r>
          </w:p>
          <w:p w14:paraId="632862EE" w14:textId="77777777" w:rsidR="006C146B" w:rsidRPr="00393D89" w:rsidRDefault="006C146B" w:rsidP="00381E7D">
            <w:pPr>
              <w:numPr>
                <w:ilvl w:val="0"/>
                <w:numId w:val="35"/>
              </w:numPr>
              <w:wordWrap w:val="0"/>
              <w:overflowPunct/>
              <w:adjustRightInd/>
              <w:spacing w:after="0"/>
              <w:jc w:val="left"/>
              <w:textAlignment w:val="auto"/>
              <w:rPr>
                <w:sz w:val="18"/>
                <w:szCs w:val="18"/>
              </w:rPr>
            </w:pPr>
            <w:r w:rsidRPr="00393D89">
              <w:rPr>
                <w:sz w:val="18"/>
                <w:szCs w:val="18"/>
              </w:rPr>
              <w:t>Mean/5%/50%/95% Packet-Latency: The mean/5%/50%/95% value of Packet-Latency of all the packets from all the UEs.</w:t>
            </w:r>
          </w:p>
          <w:p w14:paraId="1F6839E0" w14:textId="77777777" w:rsidR="006C146B" w:rsidRPr="00393D89" w:rsidRDefault="006C146B" w:rsidP="00381E7D">
            <w:pPr>
              <w:numPr>
                <w:ilvl w:val="0"/>
                <w:numId w:val="35"/>
              </w:numPr>
              <w:wordWrap w:val="0"/>
              <w:overflowPunct/>
              <w:adjustRightInd/>
              <w:spacing w:after="0"/>
              <w:jc w:val="left"/>
              <w:textAlignment w:val="auto"/>
              <w:rPr>
                <w:sz w:val="18"/>
                <w:szCs w:val="18"/>
              </w:rPr>
            </w:pPr>
            <w:r w:rsidRPr="00393D89">
              <w:rPr>
                <w:sz w:val="18"/>
                <w:szCs w:val="18"/>
              </w:rPr>
              <w:t>Packet delay: slot index of packet transmission completion – slot index of packet generation</w:t>
            </w:r>
          </w:p>
          <w:p w14:paraId="7C81120D" w14:textId="77777777" w:rsidR="006C146B" w:rsidRPr="00393D89" w:rsidRDefault="006C146B" w:rsidP="00381E7D">
            <w:pPr>
              <w:numPr>
                <w:ilvl w:val="0"/>
                <w:numId w:val="35"/>
              </w:numPr>
              <w:wordWrap w:val="0"/>
              <w:overflowPunct/>
              <w:adjustRightInd/>
              <w:spacing w:after="0"/>
              <w:jc w:val="left"/>
              <w:textAlignment w:val="auto"/>
              <w:rPr>
                <w:sz w:val="18"/>
                <w:szCs w:val="18"/>
              </w:rPr>
            </w:pPr>
            <w:r w:rsidRPr="00393D89">
              <w:rPr>
                <w:sz w:val="18"/>
                <w:szCs w:val="18"/>
              </w:rPr>
              <w:t>Minimum packet delay: 1 slot</w:t>
            </w:r>
          </w:p>
          <w:p w14:paraId="7E9E6817" w14:textId="77777777" w:rsidR="006C146B" w:rsidRPr="00393D89" w:rsidRDefault="006C146B" w:rsidP="00381E7D">
            <w:pPr>
              <w:wordWrap w:val="0"/>
              <w:overflowPunct/>
              <w:adjustRightInd/>
              <w:spacing w:after="0"/>
              <w:ind w:left="720"/>
              <w:jc w:val="left"/>
              <w:textAlignment w:val="auto"/>
              <w:rPr>
                <w:sz w:val="18"/>
                <w:szCs w:val="18"/>
              </w:rPr>
            </w:pPr>
          </w:p>
          <w:p w14:paraId="1E0C45CD" w14:textId="77777777" w:rsidR="006C146B" w:rsidRPr="00393D89" w:rsidRDefault="006C146B" w:rsidP="00381E7D">
            <w:pPr>
              <w:spacing w:after="0"/>
              <w:rPr>
                <w:sz w:val="18"/>
                <w:szCs w:val="18"/>
              </w:rPr>
            </w:pPr>
            <w:r w:rsidRPr="00393D89">
              <w:rPr>
                <w:sz w:val="18"/>
                <w:szCs w:val="18"/>
              </w:rPr>
              <w:t>UE average/tail/median DL/UL packet throughput (Mbps)</w:t>
            </w:r>
          </w:p>
          <w:p w14:paraId="57DE7E4C" w14:textId="77777777" w:rsidR="006C146B" w:rsidRPr="00393D89" w:rsidRDefault="006C146B" w:rsidP="00381E7D">
            <w:pPr>
              <w:numPr>
                <w:ilvl w:val="0"/>
                <w:numId w:val="36"/>
              </w:numPr>
              <w:wordWrap w:val="0"/>
              <w:overflowPunct/>
              <w:adjustRightInd/>
              <w:spacing w:after="0"/>
              <w:jc w:val="left"/>
              <w:textAlignment w:val="auto"/>
              <w:rPr>
                <w:sz w:val="18"/>
                <w:szCs w:val="18"/>
              </w:rPr>
            </w:pPr>
            <w:r w:rsidRPr="00393D89">
              <w:rPr>
                <w:sz w:val="18"/>
                <w:szCs w:val="18"/>
              </w:rPr>
              <w:t>UE average DL/UL throughput: Harmonic mean of packet size / packet delay</w:t>
            </w:r>
          </w:p>
          <w:p w14:paraId="0DA005A0" w14:textId="77777777" w:rsidR="006C146B" w:rsidRPr="00393D89" w:rsidRDefault="006C146B" w:rsidP="00381E7D">
            <w:pPr>
              <w:numPr>
                <w:ilvl w:val="0"/>
                <w:numId w:val="36"/>
              </w:numPr>
              <w:wordWrap w:val="0"/>
              <w:overflowPunct/>
              <w:adjustRightInd/>
              <w:spacing w:after="0"/>
              <w:jc w:val="left"/>
              <w:textAlignment w:val="auto"/>
              <w:rPr>
                <w:sz w:val="18"/>
                <w:szCs w:val="18"/>
              </w:rPr>
            </w:pPr>
            <w:r w:rsidRPr="00393D89">
              <w:rPr>
                <w:sz w:val="18"/>
                <w:szCs w:val="18"/>
              </w:rPr>
              <w:t xml:space="preserve">UE </w:t>
            </w:r>
            <w:r w:rsidRPr="00393D89">
              <w:rPr>
                <w:sz w:val="18"/>
                <w:szCs w:val="18"/>
                <w:lang w:eastAsia="ko-KR"/>
              </w:rPr>
              <w:t xml:space="preserve">tail </w:t>
            </w:r>
            <w:r w:rsidRPr="00393D89">
              <w:rPr>
                <w:sz w:val="18"/>
                <w:szCs w:val="18"/>
              </w:rPr>
              <w:t>DL/UL throughput: 5%ile of packet size / packet delay</w:t>
            </w:r>
          </w:p>
          <w:p w14:paraId="4F0480B3" w14:textId="77777777" w:rsidR="006C146B" w:rsidRPr="00393D89" w:rsidRDefault="006C146B" w:rsidP="00381E7D">
            <w:pPr>
              <w:numPr>
                <w:ilvl w:val="0"/>
                <w:numId w:val="36"/>
              </w:numPr>
              <w:wordWrap w:val="0"/>
              <w:overflowPunct/>
              <w:adjustRightInd/>
              <w:spacing w:after="0"/>
              <w:jc w:val="left"/>
              <w:textAlignment w:val="auto"/>
              <w:rPr>
                <w:sz w:val="18"/>
                <w:szCs w:val="18"/>
              </w:rPr>
            </w:pPr>
            <w:r w:rsidRPr="00393D89">
              <w:rPr>
                <w:sz w:val="18"/>
                <w:szCs w:val="18"/>
              </w:rPr>
              <w:t>UE median DL/UL throughput: 50%ile of packet size / packet delay</w:t>
            </w:r>
          </w:p>
          <w:p w14:paraId="7ACA27FE" w14:textId="77777777" w:rsidR="006C146B" w:rsidRPr="00393D89" w:rsidRDefault="006C146B" w:rsidP="00381E7D">
            <w:pPr>
              <w:wordWrap w:val="0"/>
              <w:overflowPunct/>
              <w:adjustRightInd/>
              <w:spacing w:after="0"/>
              <w:jc w:val="left"/>
              <w:textAlignment w:val="auto"/>
              <w:rPr>
                <w:sz w:val="18"/>
                <w:szCs w:val="18"/>
              </w:rPr>
            </w:pPr>
          </w:p>
          <w:p w14:paraId="386D3ABA" w14:textId="77777777" w:rsidR="006C146B" w:rsidRPr="00393D89" w:rsidRDefault="006C146B" w:rsidP="00381E7D">
            <w:pPr>
              <w:pStyle w:val="ac"/>
              <w:numPr>
                <w:ilvl w:val="0"/>
                <w:numId w:val="36"/>
              </w:numPr>
              <w:wordWrap w:val="0"/>
              <w:overflowPunct/>
              <w:adjustRightInd/>
              <w:spacing w:after="0"/>
              <w:ind w:leftChars="0"/>
              <w:jc w:val="left"/>
              <w:textAlignment w:val="auto"/>
              <w:rPr>
                <w:sz w:val="18"/>
                <w:szCs w:val="18"/>
                <w:lang w:eastAsia="ko-KR"/>
              </w:rPr>
            </w:pPr>
            <w:r w:rsidRPr="00393D89">
              <w:rPr>
                <w:sz w:val="18"/>
                <w:szCs w:val="18"/>
                <w:lang w:eastAsia="ko-KR"/>
              </w:rPr>
              <w:t>Mean/5%/50%/95% Average-UPT: The mean/5%/50%/95% value of Average-UPTs for all users.</w:t>
            </w:r>
          </w:p>
          <w:p w14:paraId="5172CA5C" w14:textId="77777777" w:rsidR="006C146B" w:rsidRPr="00393D89" w:rsidRDefault="006C146B" w:rsidP="00381E7D">
            <w:pPr>
              <w:pStyle w:val="ac"/>
              <w:numPr>
                <w:ilvl w:val="0"/>
                <w:numId w:val="36"/>
              </w:numPr>
              <w:wordWrap w:val="0"/>
              <w:overflowPunct/>
              <w:adjustRightInd/>
              <w:spacing w:after="0"/>
              <w:ind w:leftChars="0"/>
              <w:jc w:val="left"/>
              <w:textAlignment w:val="auto"/>
              <w:rPr>
                <w:sz w:val="18"/>
                <w:szCs w:val="18"/>
                <w:lang w:eastAsia="ko-KR"/>
              </w:rPr>
            </w:pPr>
            <w:r w:rsidRPr="00393D89">
              <w:rPr>
                <w:sz w:val="18"/>
                <w:szCs w:val="18"/>
                <w:lang w:eastAsia="ko-KR"/>
              </w:rPr>
              <w:t>Mean/5%/50%/95% Tail-UPT: The mean/5%/50%/95% value of Tail-UPTs for all users.</w:t>
            </w:r>
          </w:p>
          <w:p w14:paraId="3BCA0EA1" w14:textId="77777777" w:rsidR="006C146B" w:rsidRPr="00393D89" w:rsidRDefault="006C146B" w:rsidP="00381E7D">
            <w:pPr>
              <w:pStyle w:val="ac"/>
              <w:numPr>
                <w:ilvl w:val="0"/>
                <w:numId w:val="36"/>
              </w:numPr>
              <w:wordWrap w:val="0"/>
              <w:overflowPunct/>
              <w:adjustRightInd/>
              <w:spacing w:after="0"/>
              <w:ind w:leftChars="0"/>
              <w:jc w:val="left"/>
              <w:textAlignment w:val="auto"/>
              <w:rPr>
                <w:sz w:val="18"/>
                <w:szCs w:val="18"/>
                <w:lang w:eastAsia="ko-KR"/>
              </w:rPr>
            </w:pPr>
            <w:r w:rsidRPr="00393D89">
              <w:rPr>
                <w:sz w:val="18"/>
                <w:szCs w:val="18"/>
                <w:lang w:eastAsia="ko-KR"/>
              </w:rPr>
              <w:t>Mean/5%/50%/95% Median-UPT: The mean/5%/50%/95% value of Median-UPTs for all users.</w:t>
            </w:r>
          </w:p>
        </w:tc>
      </w:tr>
    </w:tbl>
    <w:p w14:paraId="207BCCF3" w14:textId="77777777" w:rsidR="003E3653" w:rsidRPr="004356E2" w:rsidRDefault="003E3653" w:rsidP="006C146B">
      <w:pPr>
        <w:jc w:val="center"/>
        <w:rPr>
          <w:b/>
          <w:lang w:val="en-US" w:eastAsia="ko-KR"/>
        </w:rPr>
      </w:pPr>
    </w:p>
    <w:sectPr w:rsidR="003E3653" w:rsidRPr="004356E2">
      <w:headerReference w:type="even" r:id="rId26"/>
      <w:footerReference w:type="default" r:id="rId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3F3D8E" w14:textId="77777777" w:rsidR="00376D4E" w:rsidRDefault="00376D4E">
      <w:pPr>
        <w:spacing w:after="0"/>
      </w:pPr>
      <w:r>
        <w:separator/>
      </w:r>
    </w:p>
  </w:endnote>
  <w:endnote w:type="continuationSeparator" w:id="0">
    <w:p w14:paraId="18947834" w14:textId="77777777" w:rsidR="00376D4E" w:rsidRDefault="00376D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Rix고딕 L">
    <w:altName w:val="Arial Unicode MS"/>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Arial Unicode MS"/>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7A0C7" w14:textId="63501106" w:rsidR="00D50F19" w:rsidRDefault="00D50F19"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8A727D">
      <w:rPr>
        <w:rStyle w:val="a7"/>
      </w:rPr>
      <w:t>2</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8A727D">
      <w:rPr>
        <w:rStyle w:val="a7"/>
      </w:rPr>
      <w:t>14</w:t>
    </w:r>
    <w:r>
      <w:rPr>
        <w:rStyle w:val="a7"/>
      </w:rPr>
      <w:fldChar w:fldCharType="end"/>
    </w:r>
    <w:r>
      <w:rPr>
        <w:rStyle w:val="a7"/>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3C90B0" w14:textId="77777777" w:rsidR="00376D4E" w:rsidRDefault="00376D4E">
      <w:pPr>
        <w:spacing w:after="0"/>
      </w:pPr>
      <w:r>
        <w:separator/>
      </w:r>
    </w:p>
  </w:footnote>
  <w:footnote w:type="continuationSeparator" w:id="0">
    <w:p w14:paraId="2D9581CC" w14:textId="77777777" w:rsidR="00376D4E" w:rsidRDefault="00376D4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7D59D5" w14:textId="77777777" w:rsidR="00D50F19" w:rsidRDefault="00D50F19">
    <w:r>
      <w:t xml:space="preserve">Page </w:t>
    </w:r>
    <w:r>
      <w:fldChar w:fldCharType="begin"/>
    </w:r>
    <w:r>
      <w:instrText>PAGE</w:instrText>
    </w:r>
    <w:r>
      <w:fldChar w:fldCharType="separate"/>
    </w:r>
    <w:r>
      <w:rPr>
        <w:noProof/>
      </w:rPr>
      <w:t>7</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8" w15:restartNumberingAfterBreak="0">
    <w:nsid w:val="0D082C99"/>
    <w:multiLevelType w:val="hybridMultilevel"/>
    <w:tmpl w:val="325A02FA"/>
    <w:lvl w:ilvl="0" w:tplc="A9A00268">
      <w:start w:val="1"/>
      <w:numFmt w:val="bullet"/>
      <w:lvlText w:val="-"/>
      <w:lvlJc w:val="left"/>
      <w:pPr>
        <w:tabs>
          <w:tab w:val="num" w:pos="720"/>
        </w:tabs>
        <w:ind w:left="720" w:hanging="360"/>
      </w:pPr>
      <w:rPr>
        <w:rFonts w:ascii="Arial" w:hAnsi="Arial" w:cs="Times New Roman" w:hint="default"/>
      </w:rPr>
    </w:lvl>
    <w:lvl w:ilvl="1" w:tplc="AAFE5806">
      <w:start w:val="1"/>
      <w:numFmt w:val="bullet"/>
      <w:lvlText w:val="-"/>
      <w:lvlJc w:val="left"/>
      <w:pPr>
        <w:tabs>
          <w:tab w:val="num" w:pos="1440"/>
        </w:tabs>
        <w:ind w:left="1440" w:hanging="360"/>
      </w:pPr>
      <w:rPr>
        <w:rFonts w:ascii="Arial" w:hAnsi="Arial" w:cs="Times New Roman" w:hint="default"/>
      </w:rPr>
    </w:lvl>
    <w:lvl w:ilvl="2" w:tplc="54FA6EAC">
      <w:start w:val="1"/>
      <w:numFmt w:val="bullet"/>
      <w:lvlText w:val="-"/>
      <w:lvlJc w:val="left"/>
      <w:pPr>
        <w:tabs>
          <w:tab w:val="num" w:pos="2160"/>
        </w:tabs>
        <w:ind w:left="2160" w:hanging="360"/>
      </w:pPr>
      <w:rPr>
        <w:rFonts w:ascii="Arial" w:hAnsi="Arial" w:cs="Times New Roman" w:hint="default"/>
      </w:rPr>
    </w:lvl>
    <w:lvl w:ilvl="3" w:tplc="5C909360">
      <w:start w:val="1"/>
      <w:numFmt w:val="bullet"/>
      <w:lvlText w:val="-"/>
      <w:lvlJc w:val="left"/>
      <w:pPr>
        <w:tabs>
          <w:tab w:val="num" w:pos="2880"/>
        </w:tabs>
        <w:ind w:left="2880" w:hanging="360"/>
      </w:pPr>
      <w:rPr>
        <w:rFonts w:ascii="Arial" w:hAnsi="Arial" w:cs="Times New Roman" w:hint="default"/>
      </w:rPr>
    </w:lvl>
    <w:lvl w:ilvl="4" w:tplc="616A932E">
      <w:start w:val="1"/>
      <w:numFmt w:val="bullet"/>
      <w:lvlText w:val="-"/>
      <w:lvlJc w:val="left"/>
      <w:pPr>
        <w:tabs>
          <w:tab w:val="num" w:pos="3600"/>
        </w:tabs>
        <w:ind w:left="3600" w:hanging="360"/>
      </w:pPr>
      <w:rPr>
        <w:rFonts w:ascii="Arial" w:hAnsi="Arial" w:cs="Times New Roman" w:hint="default"/>
      </w:rPr>
    </w:lvl>
    <w:lvl w:ilvl="5" w:tplc="E0DE59BE">
      <w:start w:val="1"/>
      <w:numFmt w:val="bullet"/>
      <w:lvlText w:val="-"/>
      <w:lvlJc w:val="left"/>
      <w:pPr>
        <w:tabs>
          <w:tab w:val="num" w:pos="4320"/>
        </w:tabs>
        <w:ind w:left="4320" w:hanging="360"/>
      </w:pPr>
      <w:rPr>
        <w:rFonts w:ascii="Arial" w:hAnsi="Arial" w:cs="Times New Roman" w:hint="default"/>
      </w:rPr>
    </w:lvl>
    <w:lvl w:ilvl="6" w:tplc="4CB4EC36">
      <w:start w:val="1"/>
      <w:numFmt w:val="bullet"/>
      <w:lvlText w:val="-"/>
      <w:lvlJc w:val="left"/>
      <w:pPr>
        <w:tabs>
          <w:tab w:val="num" w:pos="5040"/>
        </w:tabs>
        <w:ind w:left="5040" w:hanging="360"/>
      </w:pPr>
      <w:rPr>
        <w:rFonts w:ascii="Arial" w:hAnsi="Arial" w:cs="Times New Roman" w:hint="default"/>
      </w:rPr>
    </w:lvl>
    <w:lvl w:ilvl="7" w:tplc="739A7B7E">
      <w:start w:val="1"/>
      <w:numFmt w:val="bullet"/>
      <w:lvlText w:val="-"/>
      <w:lvlJc w:val="left"/>
      <w:pPr>
        <w:tabs>
          <w:tab w:val="num" w:pos="5760"/>
        </w:tabs>
        <w:ind w:left="5760" w:hanging="360"/>
      </w:pPr>
      <w:rPr>
        <w:rFonts w:ascii="Arial" w:hAnsi="Arial" w:cs="Times New Roman" w:hint="default"/>
      </w:rPr>
    </w:lvl>
    <w:lvl w:ilvl="8" w:tplc="F160839C">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10ED759C"/>
    <w:multiLevelType w:val="hybridMultilevel"/>
    <w:tmpl w:val="CD908860"/>
    <w:lvl w:ilvl="0" w:tplc="3BC66B54">
      <w:start w:val="1"/>
      <w:numFmt w:val="bullet"/>
      <w:lvlText w:val="-"/>
      <w:lvlJc w:val="left"/>
      <w:pPr>
        <w:ind w:left="760" w:hanging="360"/>
      </w:pPr>
      <w:rPr>
        <w:rFonts w:ascii="Times" w:eastAsia="바탕"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C6208F5"/>
    <w:multiLevelType w:val="hybridMultilevel"/>
    <w:tmpl w:val="B0009948"/>
    <w:lvl w:ilvl="0" w:tplc="029C9C72">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CC90218"/>
    <w:multiLevelType w:val="hybridMultilevel"/>
    <w:tmpl w:val="1A5ECA72"/>
    <w:lvl w:ilvl="0" w:tplc="E6284B9C">
      <w:start w:val="1"/>
      <w:numFmt w:val="bullet"/>
      <w:lvlText w:val="−"/>
      <w:lvlJc w:val="left"/>
      <w:pPr>
        <w:ind w:left="1140" w:hanging="420"/>
      </w:pPr>
      <w:rPr>
        <w:rFonts w:ascii="Arial" w:eastAsia="MS Mincho" w:hAnsi="Arial" w:cs="Times New Roman"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12" w15:restartNumberingAfterBreak="0">
    <w:nsid w:val="1D4E6604"/>
    <w:multiLevelType w:val="hybridMultilevel"/>
    <w:tmpl w:val="52FCF67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21DF3376"/>
    <w:multiLevelType w:val="hybridMultilevel"/>
    <w:tmpl w:val="B1F8E6E0"/>
    <w:lvl w:ilvl="0" w:tplc="029C9C72">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6596728"/>
    <w:multiLevelType w:val="hybridMultilevel"/>
    <w:tmpl w:val="84F06D8E"/>
    <w:lvl w:ilvl="0" w:tplc="563CBFEA">
      <w:start w:val="1"/>
      <w:numFmt w:val="bullet"/>
      <w:lvlText w:val="-"/>
      <w:lvlJc w:val="left"/>
      <w:pPr>
        <w:tabs>
          <w:tab w:val="num" w:pos="720"/>
        </w:tabs>
        <w:ind w:left="720" w:hanging="360"/>
      </w:pPr>
      <w:rPr>
        <w:rFonts w:ascii="Arial" w:hAnsi="Arial" w:cs="Times New Roman" w:hint="default"/>
      </w:rPr>
    </w:lvl>
    <w:lvl w:ilvl="1" w:tplc="09009CC6">
      <w:start w:val="1"/>
      <w:numFmt w:val="bullet"/>
      <w:lvlText w:val="-"/>
      <w:lvlJc w:val="left"/>
      <w:pPr>
        <w:tabs>
          <w:tab w:val="num" w:pos="1440"/>
        </w:tabs>
        <w:ind w:left="1440" w:hanging="360"/>
      </w:pPr>
      <w:rPr>
        <w:rFonts w:ascii="Arial" w:hAnsi="Arial" w:cs="Times New Roman" w:hint="default"/>
      </w:rPr>
    </w:lvl>
    <w:lvl w:ilvl="2" w:tplc="F1144FE6">
      <w:start w:val="1"/>
      <w:numFmt w:val="bullet"/>
      <w:lvlText w:val="-"/>
      <w:lvlJc w:val="left"/>
      <w:pPr>
        <w:tabs>
          <w:tab w:val="num" w:pos="2160"/>
        </w:tabs>
        <w:ind w:left="2160" w:hanging="360"/>
      </w:pPr>
      <w:rPr>
        <w:rFonts w:ascii="Arial" w:hAnsi="Arial" w:cs="Times New Roman" w:hint="default"/>
      </w:rPr>
    </w:lvl>
    <w:lvl w:ilvl="3" w:tplc="7E38B24A">
      <w:start w:val="1"/>
      <w:numFmt w:val="bullet"/>
      <w:lvlText w:val="-"/>
      <w:lvlJc w:val="left"/>
      <w:pPr>
        <w:tabs>
          <w:tab w:val="num" w:pos="2880"/>
        </w:tabs>
        <w:ind w:left="2880" w:hanging="360"/>
      </w:pPr>
      <w:rPr>
        <w:rFonts w:ascii="Arial" w:hAnsi="Arial" w:cs="Times New Roman" w:hint="default"/>
      </w:rPr>
    </w:lvl>
    <w:lvl w:ilvl="4" w:tplc="5EF68F88">
      <w:start w:val="1"/>
      <w:numFmt w:val="bullet"/>
      <w:lvlText w:val="-"/>
      <w:lvlJc w:val="left"/>
      <w:pPr>
        <w:tabs>
          <w:tab w:val="num" w:pos="3600"/>
        </w:tabs>
        <w:ind w:left="3600" w:hanging="360"/>
      </w:pPr>
      <w:rPr>
        <w:rFonts w:ascii="Arial" w:hAnsi="Arial" w:cs="Times New Roman" w:hint="default"/>
      </w:rPr>
    </w:lvl>
    <w:lvl w:ilvl="5" w:tplc="CFF0DBEA">
      <w:start w:val="1"/>
      <w:numFmt w:val="bullet"/>
      <w:lvlText w:val="-"/>
      <w:lvlJc w:val="left"/>
      <w:pPr>
        <w:tabs>
          <w:tab w:val="num" w:pos="4320"/>
        </w:tabs>
        <w:ind w:left="4320" w:hanging="360"/>
      </w:pPr>
      <w:rPr>
        <w:rFonts w:ascii="Arial" w:hAnsi="Arial" w:cs="Times New Roman" w:hint="default"/>
      </w:rPr>
    </w:lvl>
    <w:lvl w:ilvl="6" w:tplc="2F367A4E">
      <w:start w:val="1"/>
      <w:numFmt w:val="bullet"/>
      <w:lvlText w:val="-"/>
      <w:lvlJc w:val="left"/>
      <w:pPr>
        <w:tabs>
          <w:tab w:val="num" w:pos="5040"/>
        </w:tabs>
        <w:ind w:left="5040" w:hanging="360"/>
      </w:pPr>
      <w:rPr>
        <w:rFonts w:ascii="Arial" w:hAnsi="Arial" w:cs="Times New Roman" w:hint="default"/>
      </w:rPr>
    </w:lvl>
    <w:lvl w:ilvl="7" w:tplc="89D4F1C4">
      <w:start w:val="1"/>
      <w:numFmt w:val="bullet"/>
      <w:lvlText w:val="-"/>
      <w:lvlJc w:val="left"/>
      <w:pPr>
        <w:tabs>
          <w:tab w:val="num" w:pos="5760"/>
        </w:tabs>
        <w:ind w:left="5760" w:hanging="360"/>
      </w:pPr>
      <w:rPr>
        <w:rFonts w:ascii="Arial" w:hAnsi="Arial" w:cs="Times New Roman" w:hint="default"/>
      </w:rPr>
    </w:lvl>
    <w:lvl w:ilvl="8" w:tplc="7E7E3166">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A4F4352"/>
    <w:multiLevelType w:val="hybridMultilevel"/>
    <w:tmpl w:val="C02E1762"/>
    <w:lvl w:ilvl="0" w:tplc="5C9EB786">
      <w:start w:val="1"/>
      <w:numFmt w:val="bullet"/>
      <w:lvlText w:val="•"/>
      <w:lvlJc w:val="left"/>
      <w:pPr>
        <w:ind w:left="760" w:hanging="360"/>
      </w:pPr>
      <w:rPr>
        <w:rFonts w:ascii="맑은 고딕" w:eastAsia="맑은 고딕" w:hAnsi="맑은 고딕" w:cs="Arial" w:hint="eastAsia"/>
      </w:rPr>
    </w:lvl>
    <w:lvl w:ilvl="1" w:tplc="029C9C72">
      <w:start w:val="1"/>
      <w:numFmt w:val="bullet"/>
      <w:lvlText w:val="•"/>
      <w:lvlJc w:val="left"/>
      <w:pPr>
        <w:ind w:left="1200" w:hanging="400"/>
      </w:pPr>
      <w:rPr>
        <w:rFonts w:ascii="Arial" w:hAnsi="Aria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2E762261"/>
    <w:multiLevelType w:val="hybridMultilevel"/>
    <w:tmpl w:val="EF040570"/>
    <w:lvl w:ilvl="0" w:tplc="18501716">
      <w:start w:val="1"/>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F963FA3"/>
    <w:multiLevelType w:val="hybridMultilevel"/>
    <w:tmpl w:val="BEB01100"/>
    <w:lvl w:ilvl="0" w:tplc="F8C427DC">
      <w:start w:val="1"/>
      <w:numFmt w:val="bullet"/>
      <w:lvlText w:val=""/>
      <w:lvlJc w:val="left"/>
      <w:pPr>
        <w:ind w:left="760" w:hanging="360"/>
      </w:pPr>
      <w:rPr>
        <w:rFonts w:ascii="Wingdings" w:hAnsi="Wingdings" w:hint="default"/>
      </w:rPr>
    </w:lvl>
    <w:lvl w:ilvl="1" w:tplc="029C9C72">
      <w:start w:val="1"/>
      <w:numFmt w:val="bullet"/>
      <w:lvlText w:val="•"/>
      <w:lvlJc w:val="left"/>
      <w:pPr>
        <w:ind w:left="1200" w:hanging="400"/>
      </w:pPr>
      <w:rPr>
        <w:rFonts w:ascii="Arial" w:hAnsi="Aria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441244"/>
    <w:multiLevelType w:val="hybridMultilevel"/>
    <w:tmpl w:val="38CE7ED2"/>
    <w:lvl w:ilvl="0" w:tplc="17F0D35E">
      <w:start w:val="1"/>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1" w15:restartNumberingAfterBreak="0">
    <w:nsid w:val="468519EC"/>
    <w:multiLevelType w:val="hybridMultilevel"/>
    <w:tmpl w:val="5792E03E"/>
    <w:lvl w:ilvl="0" w:tplc="F8C427DC">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3" w15:restartNumberingAfterBreak="0">
    <w:nsid w:val="48423FF1"/>
    <w:multiLevelType w:val="hybridMultilevel"/>
    <w:tmpl w:val="8D848330"/>
    <w:lvl w:ilvl="0" w:tplc="254C44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8" w15:restartNumberingAfterBreak="0">
    <w:nsid w:val="561F3CC8"/>
    <w:multiLevelType w:val="hybridMultilevel"/>
    <w:tmpl w:val="347283B0"/>
    <w:lvl w:ilvl="0" w:tplc="5C9EB786">
      <w:start w:val="1"/>
      <w:numFmt w:val="bullet"/>
      <w:lvlText w:val="•"/>
      <w:lvlJc w:val="left"/>
      <w:pPr>
        <w:ind w:left="800" w:hanging="400"/>
      </w:pPr>
      <w:rPr>
        <w:rFonts w:ascii="맑은 고딕" w:eastAsia="맑은 고딕" w:hAnsi="맑은 고딕" w:cs="Arial"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19F6876"/>
    <w:multiLevelType w:val="hybridMultilevel"/>
    <w:tmpl w:val="94FCEEAE"/>
    <w:lvl w:ilvl="0" w:tplc="B5A8667A">
      <w:numFmt w:val="bullet"/>
      <w:lvlText w:val="-"/>
      <w:lvlJc w:val="left"/>
      <w:pPr>
        <w:ind w:left="760" w:hanging="360"/>
      </w:pPr>
      <w:rPr>
        <w:rFonts w:ascii="Times" w:eastAsia="바탕"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D8C4394"/>
    <w:multiLevelType w:val="hybridMultilevel"/>
    <w:tmpl w:val="8462402A"/>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6" w15:restartNumberingAfterBreak="0">
    <w:nsid w:val="7DDF252E"/>
    <w:multiLevelType w:val="hybridMultilevel"/>
    <w:tmpl w:val="7BF27A34"/>
    <w:lvl w:ilvl="0" w:tplc="5C9EB786">
      <w:start w:val="1"/>
      <w:numFmt w:val="bullet"/>
      <w:lvlText w:val="•"/>
      <w:lvlJc w:val="left"/>
      <w:pPr>
        <w:ind w:left="800" w:hanging="400"/>
      </w:pPr>
      <w:rPr>
        <w:rFonts w:ascii="맑은 고딕" w:eastAsia="맑은 고딕" w:hAnsi="맑은 고딕" w:cs="Arial"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
  </w:num>
  <w:num w:numId="2">
    <w:abstractNumId w:val="1"/>
  </w:num>
  <w:num w:numId="3">
    <w:abstractNumId w:val="0"/>
    <w:lvlOverride w:ilvl="0">
      <w:startOverride w:val="1"/>
    </w:lvlOverride>
  </w:num>
  <w:num w:numId="4">
    <w:abstractNumId w:val="7"/>
    <w:lvlOverride w:ilvl="0">
      <w:startOverride w:val="1"/>
    </w:lvlOverride>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4"/>
  </w:num>
  <w:num w:numId="7">
    <w:abstractNumId w:val="47"/>
  </w:num>
  <w:num w:numId="8">
    <w:abstractNumId w:val="35"/>
  </w:num>
  <w:num w:numId="9">
    <w:abstractNumId w:val="43"/>
  </w:num>
  <w:num w:numId="10">
    <w:abstractNumId w:val="27"/>
    <w:lvlOverride w:ilvl="0">
      <w:startOverride w:val="1"/>
    </w:lvlOverride>
  </w:num>
  <w:num w:numId="11">
    <w:abstractNumId w:val="40"/>
  </w:num>
  <w:num w:numId="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3"/>
  </w:num>
  <w:num w:numId="15">
    <w:abstractNumId w:val="4"/>
  </w:num>
  <w:num w:numId="16">
    <w:abstractNumId w:val="42"/>
  </w:num>
  <w:num w:numId="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7"/>
    <w:lvlOverride w:ilvl="0">
      <w:startOverride w:val="1"/>
    </w:lvlOverride>
  </w:num>
  <w:num w:numId="19">
    <w:abstractNumId w:val="44"/>
  </w:num>
  <w:num w:numId="20">
    <w:abstractNumId w:val="29"/>
    <w:lvlOverride w:ilvl="0">
      <w:startOverride w:val="1"/>
    </w:lvlOverride>
    <w:lvlOverride w:ilvl="1"/>
    <w:lvlOverride w:ilvl="2"/>
    <w:lvlOverride w:ilvl="3"/>
    <w:lvlOverride w:ilvl="4"/>
    <w:lvlOverride w:ilvl="5"/>
    <w:lvlOverride w:ilvl="6"/>
    <w:lvlOverride w:ilvl="7"/>
    <w:lvlOverride w:ilvl="8"/>
  </w:num>
  <w:num w:numId="21">
    <w:abstractNumId w:val="23"/>
  </w:num>
  <w:num w:numId="22">
    <w:abstractNumId w:val="25"/>
  </w:num>
  <w:num w:numId="23">
    <w:abstractNumId w:val="24"/>
  </w:num>
  <w:num w:numId="24">
    <w:abstractNumId w:val="18"/>
  </w:num>
  <w:num w:numId="25">
    <w:abstractNumId w:val="28"/>
  </w:num>
  <w:num w:numId="26">
    <w:abstractNumId w:val="45"/>
  </w:num>
  <w:num w:numId="27">
    <w:abstractNumId w:val="12"/>
  </w:num>
  <w:num w:numId="28">
    <w:abstractNumId w:val="15"/>
  </w:num>
  <w:num w:numId="29">
    <w:abstractNumId w:val="39"/>
  </w:num>
  <w:num w:numId="30">
    <w:abstractNumId w:val="5"/>
  </w:num>
  <w:num w:numId="31">
    <w:abstractNumId w:val="10"/>
  </w:num>
  <w:num w:numId="32">
    <w:abstractNumId w:val="33"/>
  </w:num>
  <w:num w:numId="33">
    <w:abstractNumId w:val="46"/>
  </w:num>
  <w:num w:numId="34">
    <w:abstractNumId w:val="38"/>
  </w:num>
  <w:num w:numId="35">
    <w:abstractNumId w:val="14"/>
  </w:num>
  <w:num w:numId="36">
    <w:abstractNumId w:val="8"/>
  </w:num>
  <w:num w:numId="37">
    <w:abstractNumId w:val="13"/>
  </w:num>
  <w:num w:numId="38">
    <w:abstractNumId w:val="31"/>
  </w:num>
  <w:num w:numId="39">
    <w:abstractNumId w:val="22"/>
  </w:num>
  <w:num w:numId="40">
    <w:abstractNumId w:val="41"/>
  </w:num>
  <w:num w:numId="41">
    <w:abstractNumId w:val="26"/>
  </w:num>
  <w:num w:numId="42">
    <w:abstractNumId w:val="21"/>
  </w:num>
  <w:num w:numId="43">
    <w:abstractNumId w:val="9"/>
  </w:num>
  <w:num w:numId="44">
    <w:abstractNumId w:val="2"/>
  </w:num>
  <w:num w:numId="45">
    <w:abstractNumId w:val="16"/>
  </w:num>
  <w:num w:numId="46">
    <w:abstractNumId w:val="11"/>
  </w:num>
  <w:num w:numId="47">
    <w:abstractNumId w:val="19"/>
  </w:num>
  <w:num w:numId="48">
    <w:abstractNumId w:val="17"/>
  </w:num>
  <w:num w:numId="49">
    <w:abstractNumId w:val="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44D"/>
    <w:rsid w:val="000007FC"/>
    <w:rsid w:val="00000963"/>
    <w:rsid w:val="00000AB3"/>
    <w:rsid w:val="000016FE"/>
    <w:rsid w:val="00001ACF"/>
    <w:rsid w:val="00002A50"/>
    <w:rsid w:val="000035D5"/>
    <w:rsid w:val="000036C0"/>
    <w:rsid w:val="00003BAB"/>
    <w:rsid w:val="00004253"/>
    <w:rsid w:val="0000496D"/>
    <w:rsid w:val="00005122"/>
    <w:rsid w:val="00005268"/>
    <w:rsid w:val="00005419"/>
    <w:rsid w:val="000056E4"/>
    <w:rsid w:val="00006B9B"/>
    <w:rsid w:val="000070A5"/>
    <w:rsid w:val="00007B7F"/>
    <w:rsid w:val="00010268"/>
    <w:rsid w:val="00011607"/>
    <w:rsid w:val="0001173B"/>
    <w:rsid w:val="00011786"/>
    <w:rsid w:val="00011995"/>
    <w:rsid w:val="00011BF0"/>
    <w:rsid w:val="00012040"/>
    <w:rsid w:val="0001235D"/>
    <w:rsid w:val="00012376"/>
    <w:rsid w:val="000127D0"/>
    <w:rsid w:val="00012F5C"/>
    <w:rsid w:val="00012FC4"/>
    <w:rsid w:val="00013805"/>
    <w:rsid w:val="000139DE"/>
    <w:rsid w:val="000141F9"/>
    <w:rsid w:val="000153F3"/>
    <w:rsid w:val="00015826"/>
    <w:rsid w:val="00015B57"/>
    <w:rsid w:val="00016136"/>
    <w:rsid w:val="000165AE"/>
    <w:rsid w:val="00016F63"/>
    <w:rsid w:val="00017574"/>
    <w:rsid w:val="00017EBC"/>
    <w:rsid w:val="00020D80"/>
    <w:rsid w:val="00020D93"/>
    <w:rsid w:val="00021164"/>
    <w:rsid w:val="00021844"/>
    <w:rsid w:val="00021EC8"/>
    <w:rsid w:val="0002283B"/>
    <w:rsid w:val="00022AAD"/>
    <w:rsid w:val="00023291"/>
    <w:rsid w:val="0002365F"/>
    <w:rsid w:val="000238FC"/>
    <w:rsid w:val="00024209"/>
    <w:rsid w:val="0002427B"/>
    <w:rsid w:val="0002440F"/>
    <w:rsid w:val="00024811"/>
    <w:rsid w:val="00024AA6"/>
    <w:rsid w:val="00024B5E"/>
    <w:rsid w:val="00025025"/>
    <w:rsid w:val="000252ED"/>
    <w:rsid w:val="00026351"/>
    <w:rsid w:val="00026CB9"/>
    <w:rsid w:val="00026F8B"/>
    <w:rsid w:val="00027420"/>
    <w:rsid w:val="00027B21"/>
    <w:rsid w:val="0003142F"/>
    <w:rsid w:val="00031C14"/>
    <w:rsid w:val="00032630"/>
    <w:rsid w:val="0003269A"/>
    <w:rsid w:val="00032901"/>
    <w:rsid w:val="00032A43"/>
    <w:rsid w:val="0003318F"/>
    <w:rsid w:val="00033857"/>
    <w:rsid w:val="00033ACD"/>
    <w:rsid w:val="00033F19"/>
    <w:rsid w:val="00034532"/>
    <w:rsid w:val="00034C9B"/>
    <w:rsid w:val="000352DD"/>
    <w:rsid w:val="000357A5"/>
    <w:rsid w:val="00035942"/>
    <w:rsid w:val="0003595D"/>
    <w:rsid w:val="000360C8"/>
    <w:rsid w:val="00036176"/>
    <w:rsid w:val="000361B2"/>
    <w:rsid w:val="000365D0"/>
    <w:rsid w:val="00036A3A"/>
    <w:rsid w:val="00037065"/>
    <w:rsid w:val="00040C38"/>
    <w:rsid w:val="000412DF"/>
    <w:rsid w:val="00042093"/>
    <w:rsid w:val="00042676"/>
    <w:rsid w:val="000426DE"/>
    <w:rsid w:val="00042EE1"/>
    <w:rsid w:val="00043181"/>
    <w:rsid w:val="000431C1"/>
    <w:rsid w:val="0004393E"/>
    <w:rsid w:val="00043A6E"/>
    <w:rsid w:val="000440E6"/>
    <w:rsid w:val="000444FF"/>
    <w:rsid w:val="00044E3D"/>
    <w:rsid w:val="00045BB9"/>
    <w:rsid w:val="000462FA"/>
    <w:rsid w:val="000466CA"/>
    <w:rsid w:val="0004703A"/>
    <w:rsid w:val="0004704C"/>
    <w:rsid w:val="000471EF"/>
    <w:rsid w:val="00047B71"/>
    <w:rsid w:val="00047CE8"/>
    <w:rsid w:val="0005004E"/>
    <w:rsid w:val="000500C2"/>
    <w:rsid w:val="0005066A"/>
    <w:rsid w:val="00050C86"/>
    <w:rsid w:val="0005114B"/>
    <w:rsid w:val="00051184"/>
    <w:rsid w:val="0005198A"/>
    <w:rsid w:val="00052029"/>
    <w:rsid w:val="00052410"/>
    <w:rsid w:val="000526FF"/>
    <w:rsid w:val="00052B0D"/>
    <w:rsid w:val="00053640"/>
    <w:rsid w:val="000536CE"/>
    <w:rsid w:val="0005389F"/>
    <w:rsid w:val="00053A09"/>
    <w:rsid w:val="00054086"/>
    <w:rsid w:val="000547AB"/>
    <w:rsid w:val="0005482B"/>
    <w:rsid w:val="0005494B"/>
    <w:rsid w:val="000554B3"/>
    <w:rsid w:val="000559CE"/>
    <w:rsid w:val="00055BB7"/>
    <w:rsid w:val="00055D3A"/>
    <w:rsid w:val="000562C2"/>
    <w:rsid w:val="00056FFE"/>
    <w:rsid w:val="000570B9"/>
    <w:rsid w:val="00057636"/>
    <w:rsid w:val="000601EB"/>
    <w:rsid w:val="00060203"/>
    <w:rsid w:val="0006059B"/>
    <w:rsid w:val="000606DA"/>
    <w:rsid w:val="000606F3"/>
    <w:rsid w:val="0006077C"/>
    <w:rsid w:val="00061889"/>
    <w:rsid w:val="00061AB1"/>
    <w:rsid w:val="00061CD3"/>
    <w:rsid w:val="00061EAF"/>
    <w:rsid w:val="00062227"/>
    <w:rsid w:val="00062499"/>
    <w:rsid w:val="000627EE"/>
    <w:rsid w:val="00062AED"/>
    <w:rsid w:val="000632F2"/>
    <w:rsid w:val="0006347A"/>
    <w:rsid w:val="000634AD"/>
    <w:rsid w:val="000644D3"/>
    <w:rsid w:val="0006479D"/>
    <w:rsid w:val="00064C37"/>
    <w:rsid w:val="00064D6D"/>
    <w:rsid w:val="00065B48"/>
    <w:rsid w:val="00065C75"/>
    <w:rsid w:val="00066914"/>
    <w:rsid w:val="00067439"/>
    <w:rsid w:val="00067678"/>
    <w:rsid w:val="0006769A"/>
    <w:rsid w:val="00067908"/>
    <w:rsid w:val="00067AC6"/>
    <w:rsid w:val="00067F98"/>
    <w:rsid w:val="000708FE"/>
    <w:rsid w:val="000713D2"/>
    <w:rsid w:val="00071484"/>
    <w:rsid w:val="00071AA2"/>
    <w:rsid w:val="00071FE3"/>
    <w:rsid w:val="00072105"/>
    <w:rsid w:val="0007256D"/>
    <w:rsid w:val="000725C8"/>
    <w:rsid w:val="000726B9"/>
    <w:rsid w:val="00072811"/>
    <w:rsid w:val="00072D5C"/>
    <w:rsid w:val="000731A7"/>
    <w:rsid w:val="000733B3"/>
    <w:rsid w:val="000733D5"/>
    <w:rsid w:val="000736D7"/>
    <w:rsid w:val="000738A6"/>
    <w:rsid w:val="00073BC6"/>
    <w:rsid w:val="00073E16"/>
    <w:rsid w:val="00073E9F"/>
    <w:rsid w:val="00073EFD"/>
    <w:rsid w:val="000741FA"/>
    <w:rsid w:val="000746A1"/>
    <w:rsid w:val="00075683"/>
    <w:rsid w:val="000759C4"/>
    <w:rsid w:val="000760FF"/>
    <w:rsid w:val="00076555"/>
    <w:rsid w:val="00076688"/>
    <w:rsid w:val="0007668B"/>
    <w:rsid w:val="00076F7F"/>
    <w:rsid w:val="000776B5"/>
    <w:rsid w:val="00080463"/>
    <w:rsid w:val="000808AC"/>
    <w:rsid w:val="00080DCE"/>
    <w:rsid w:val="00081CAF"/>
    <w:rsid w:val="00081D33"/>
    <w:rsid w:val="00081DE2"/>
    <w:rsid w:val="00081FEE"/>
    <w:rsid w:val="0008213B"/>
    <w:rsid w:val="000825D6"/>
    <w:rsid w:val="00082738"/>
    <w:rsid w:val="00082FFF"/>
    <w:rsid w:val="00083173"/>
    <w:rsid w:val="000834A0"/>
    <w:rsid w:val="00083914"/>
    <w:rsid w:val="00083CFE"/>
    <w:rsid w:val="00084372"/>
    <w:rsid w:val="00084602"/>
    <w:rsid w:val="00084652"/>
    <w:rsid w:val="000851C9"/>
    <w:rsid w:val="000852C4"/>
    <w:rsid w:val="00085721"/>
    <w:rsid w:val="00085964"/>
    <w:rsid w:val="00085A9C"/>
    <w:rsid w:val="00086182"/>
    <w:rsid w:val="000861AB"/>
    <w:rsid w:val="00086444"/>
    <w:rsid w:val="00086530"/>
    <w:rsid w:val="000868DD"/>
    <w:rsid w:val="00086E40"/>
    <w:rsid w:val="00086F6C"/>
    <w:rsid w:val="0008734F"/>
    <w:rsid w:val="00087E37"/>
    <w:rsid w:val="00090837"/>
    <w:rsid w:val="000912F9"/>
    <w:rsid w:val="00091366"/>
    <w:rsid w:val="000913D6"/>
    <w:rsid w:val="000914F4"/>
    <w:rsid w:val="00091C1B"/>
    <w:rsid w:val="00091D7B"/>
    <w:rsid w:val="000925DE"/>
    <w:rsid w:val="00092C97"/>
    <w:rsid w:val="00093318"/>
    <w:rsid w:val="00093A8F"/>
    <w:rsid w:val="00093CAC"/>
    <w:rsid w:val="00093F51"/>
    <w:rsid w:val="000942E9"/>
    <w:rsid w:val="00094441"/>
    <w:rsid w:val="00095261"/>
    <w:rsid w:val="0009580E"/>
    <w:rsid w:val="00095C40"/>
    <w:rsid w:val="0009610E"/>
    <w:rsid w:val="000965A0"/>
    <w:rsid w:val="000969DA"/>
    <w:rsid w:val="00096A87"/>
    <w:rsid w:val="00096F25"/>
    <w:rsid w:val="00096F54"/>
    <w:rsid w:val="00097954"/>
    <w:rsid w:val="00097ECB"/>
    <w:rsid w:val="000A00B7"/>
    <w:rsid w:val="000A00D8"/>
    <w:rsid w:val="000A0515"/>
    <w:rsid w:val="000A05A2"/>
    <w:rsid w:val="000A0929"/>
    <w:rsid w:val="000A22D7"/>
    <w:rsid w:val="000A247D"/>
    <w:rsid w:val="000A3CAC"/>
    <w:rsid w:val="000A436D"/>
    <w:rsid w:val="000A43C6"/>
    <w:rsid w:val="000A4AFC"/>
    <w:rsid w:val="000A4D22"/>
    <w:rsid w:val="000A52EB"/>
    <w:rsid w:val="000A5B41"/>
    <w:rsid w:val="000A5F41"/>
    <w:rsid w:val="000A619A"/>
    <w:rsid w:val="000A67CA"/>
    <w:rsid w:val="000A7639"/>
    <w:rsid w:val="000A7A48"/>
    <w:rsid w:val="000A7C6D"/>
    <w:rsid w:val="000A7E52"/>
    <w:rsid w:val="000A7E5E"/>
    <w:rsid w:val="000B0085"/>
    <w:rsid w:val="000B01BC"/>
    <w:rsid w:val="000B0CB3"/>
    <w:rsid w:val="000B0E03"/>
    <w:rsid w:val="000B1221"/>
    <w:rsid w:val="000B2289"/>
    <w:rsid w:val="000B23A9"/>
    <w:rsid w:val="000B2AEB"/>
    <w:rsid w:val="000B2BC7"/>
    <w:rsid w:val="000B3EAB"/>
    <w:rsid w:val="000B3EE5"/>
    <w:rsid w:val="000B4ED1"/>
    <w:rsid w:val="000B5244"/>
    <w:rsid w:val="000B5C19"/>
    <w:rsid w:val="000B5C8A"/>
    <w:rsid w:val="000B5DFC"/>
    <w:rsid w:val="000B71AE"/>
    <w:rsid w:val="000B760A"/>
    <w:rsid w:val="000B76F8"/>
    <w:rsid w:val="000B7877"/>
    <w:rsid w:val="000C01AA"/>
    <w:rsid w:val="000C04DC"/>
    <w:rsid w:val="000C0680"/>
    <w:rsid w:val="000C0F69"/>
    <w:rsid w:val="000C1174"/>
    <w:rsid w:val="000C1814"/>
    <w:rsid w:val="000C1896"/>
    <w:rsid w:val="000C192F"/>
    <w:rsid w:val="000C1A5D"/>
    <w:rsid w:val="000C1BB1"/>
    <w:rsid w:val="000C1E85"/>
    <w:rsid w:val="000C2176"/>
    <w:rsid w:val="000C239B"/>
    <w:rsid w:val="000C2CED"/>
    <w:rsid w:val="000C303E"/>
    <w:rsid w:val="000C3051"/>
    <w:rsid w:val="000C347B"/>
    <w:rsid w:val="000C364F"/>
    <w:rsid w:val="000C3824"/>
    <w:rsid w:val="000C3969"/>
    <w:rsid w:val="000C3ABB"/>
    <w:rsid w:val="000C4DC4"/>
    <w:rsid w:val="000C4F1C"/>
    <w:rsid w:val="000C4F95"/>
    <w:rsid w:val="000C56F6"/>
    <w:rsid w:val="000C5A35"/>
    <w:rsid w:val="000C5B50"/>
    <w:rsid w:val="000C5E2D"/>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379"/>
    <w:rsid w:val="000D2383"/>
    <w:rsid w:val="000D2652"/>
    <w:rsid w:val="000D282C"/>
    <w:rsid w:val="000D2DBD"/>
    <w:rsid w:val="000D32BE"/>
    <w:rsid w:val="000D3481"/>
    <w:rsid w:val="000D3679"/>
    <w:rsid w:val="000D4181"/>
    <w:rsid w:val="000D43A8"/>
    <w:rsid w:val="000D4A72"/>
    <w:rsid w:val="000D5446"/>
    <w:rsid w:val="000D5B70"/>
    <w:rsid w:val="000D69BF"/>
    <w:rsid w:val="000D6AE0"/>
    <w:rsid w:val="000D79CD"/>
    <w:rsid w:val="000D7ADB"/>
    <w:rsid w:val="000D7AE6"/>
    <w:rsid w:val="000E01E3"/>
    <w:rsid w:val="000E06A1"/>
    <w:rsid w:val="000E09A6"/>
    <w:rsid w:val="000E0A22"/>
    <w:rsid w:val="000E0FE3"/>
    <w:rsid w:val="000E11CD"/>
    <w:rsid w:val="000E1C8D"/>
    <w:rsid w:val="000E1D66"/>
    <w:rsid w:val="000E1FB6"/>
    <w:rsid w:val="000E27E5"/>
    <w:rsid w:val="000E284A"/>
    <w:rsid w:val="000E3035"/>
    <w:rsid w:val="000E3118"/>
    <w:rsid w:val="000E340A"/>
    <w:rsid w:val="000E36C7"/>
    <w:rsid w:val="000E3773"/>
    <w:rsid w:val="000E38BC"/>
    <w:rsid w:val="000E3B3A"/>
    <w:rsid w:val="000E3E84"/>
    <w:rsid w:val="000E4448"/>
    <w:rsid w:val="000E4F30"/>
    <w:rsid w:val="000E51DA"/>
    <w:rsid w:val="000E5A62"/>
    <w:rsid w:val="000E5F7E"/>
    <w:rsid w:val="000E5FC3"/>
    <w:rsid w:val="000E63F6"/>
    <w:rsid w:val="000E67E0"/>
    <w:rsid w:val="000E69B5"/>
    <w:rsid w:val="000E6C2C"/>
    <w:rsid w:val="000E6D9C"/>
    <w:rsid w:val="000E709E"/>
    <w:rsid w:val="000E70D5"/>
    <w:rsid w:val="000F003A"/>
    <w:rsid w:val="000F0C85"/>
    <w:rsid w:val="000F1532"/>
    <w:rsid w:val="000F1A3D"/>
    <w:rsid w:val="000F1FCF"/>
    <w:rsid w:val="000F2418"/>
    <w:rsid w:val="000F39BC"/>
    <w:rsid w:val="000F3CB4"/>
    <w:rsid w:val="000F4E3C"/>
    <w:rsid w:val="000F4F7C"/>
    <w:rsid w:val="000F5A13"/>
    <w:rsid w:val="000F5ECB"/>
    <w:rsid w:val="000F602D"/>
    <w:rsid w:val="000F6323"/>
    <w:rsid w:val="000F6522"/>
    <w:rsid w:val="000F65FB"/>
    <w:rsid w:val="000F6AC5"/>
    <w:rsid w:val="000F7C79"/>
    <w:rsid w:val="00100131"/>
    <w:rsid w:val="00100738"/>
    <w:rsid w:val="00101152"/>
    <w:rsid w:val="001013C3"/>
    <w:rsid w:val="0010148D"/>
    <w:rsid w:val="00102104"/>
    <w:rsid w:val="00102196"/>
    <w:rsid w:val="001022BD"/>
    <w:rsid w:val="00102547"/>
    <w:rsid w:val="001026DF"/>
    <w:rsid w:val="001028BD"/>
    <w:rsid w:val="00102AC3"/>
    <w:rsid w:val="00102C4D"/>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10EE"/>
    <w:rsid w:val="0011131C"/>
    <w:rsid w:val="0011181A"/>
    <w:rsid w:val="001118DB"/>
    <w:rsid w:val="00111ACF"/>
    <w:rsid w:val="00111C95"/>
    <w:rsid w:val="00112737"/>
    <w:rsid w:val="0011289E"/>
    <w:rsid w:val="00112961"/>
    <w:rsid w:val="0011339B"/>
    <w:rsid w:val="00113471"/>
    <w:rsid w:val="00113780"/>
    <w:rsid w:val="00113EAE"/>
    <w:rsid w:val="001140E9"/>
    <w:rsid w:val="00114261"/>
    <w:rsid w:val="001144F7"/>
    <w:rsid w:val="00114673"/>
    <w:rsid w:val="001149E3"/>
    <w:rsid w:val="00114A2D"/>
    <w:rsid w:val="00114BB5"/>
    <w:rsid w:val="00114DAF"/>
    <w:rsid w:val="001153F1"/>
    <w:rsid w:val="0011576A"/>
    <w:rsid w:val="00115A67"/>
    <w:rsid w:val="00115DEC"/>
    <w:rsid w:val="001166BC"/>
    <w:rsid w:val="00116724"/>
    <w:rsid w:val="0011688D"/>
    <w:rsid w:val="00116A51"/>
    <w:rsid w:val="00116D63"/>
    <w:rsid w:val="00116F71"/>
    <w:rsid w:val="00117053"/>
    <w:rsid w:val="001175BA"/>
    <w:rsid w:val="00117A4E"/>
    <w:rsid w:val="00117D08"/>
    <w:rsid w:val="001200DA"/>
    <w:rsid w:val="001203DA"/>
    <w:rsid w:val="0012043D"/>
    <w:rsid w:val="00121057"/>
    <w:rsid w:val="00121297"/>
    <w:rsid w:val="00121AA3"/>
    <w:rsid w:val="00121FB0"/>
    <w:rsid w:val="00123307"/>
    <w:rsid w:val="00123330"/>
    <w:rsid w:val="00123530"/>
    <w:rsid w:val="0012359B"/>
    <w:rsid w:val="00123985"/>
    <w:rsid w:val="00123B0D"/>
    <w:rsid w:val="001241F7"/>
    <w:rsid w:val="0012442C"/>
    <w:rsid w:val="0012448E"/>
    <w:rsid w:val="00124837"/>
    <w:rsid w:val="00124C34"/>
    <w:rsid w:val="00124C96"/>
    <w:rsid w:val="0012512F"/>
    <w:rsid w:val="00125BC4"/>
    <w:rsid w:val="00125ECE"/>
    <w:rsid w:val="001263B3"/>
    <w:rsid w:val="00126B2A"/>
    <w:rsid w:val="00127380"/>
    <w:rsid w:val="00127F89"/>
    <w:rsid w:val="001302FB"/>
    <w:rsid w:val="001305EB"/>
    <w:rsid w:val="00130B47"/>
    <w:rsid w:val="00130D5A"/>
    <w:rsid w:val="00130FBC"/>
    <w:rsid w:val="00131FD6"/>
    <w:rsid w:val="00132033"/>
    <w:rsid w:val="00132056"/>
    <w:rsid w:val="001320F3"/>
    <w:rsid w:val="00132919"/>
    <w:rsid w:val="001329CE"/>
    <w:rsid w:val="00132B84"/>
    <w:rsid w:val="00133BC4"/>
    <w:rsid w:val="00134D1B"/>
    <w:rsid w:val="00134EFF"/>
    <w:rsid w:val="00134FAA"/>
    <w:rsid w:val="00135460"/>
    <w:rsid w:val="0013556C"/>
    <w:rsid w:val="00135584"/>
    <w:rsid w:val="00135BCA"/>
    <w:rsid w:val="0013610F"/>
    <w:rsid w:val="0013611B"/>
    <w:rsid w:val="00136C84"/>
    <w:rsid w:val="00136D36"/>
    <w:rsid w:val="00137222"/>
    <w:rsid w:val="001378DD"/>
    <w:rsid w:val="001378FF"/>
    <w:rsid w:val="001409A8"/>
    <w:rsid w:val="00140C30"/>
    <w:rsid w:val="00141284"/>
    <w:rsid w:val="00141454"/>
    <w:rsid w:val="001419BC"/>
    <w:rsid w:val="001424A5"/>
    <w:rsid w:val="001424F1"/>
    <w:rsid w:val="001426B8"/>
    <w:rsid w:val="00143529"/>
    <w:rsid w:val="00143606"/>
    <w:rsid w:val="00143C36"/>
    <w:rsid w:val="00144620"/>
    <w:rsid w:val="001446E4"/>
    <w:rsid w:val="00144876"/>
    <w:rsid w:val="00144A87"/>
    <w:rsid w:val="00145175"/>
    <w:rsid w:val="001455F6"/>
    <w:rsid w:val="001456E2"/>
    <w:rsid w:val="00145C7B"/>
    <w:rsid w:val="00145D64"/>
    <w:rsid w:val="00147E77"/>
    <w:rsid w:val="0015001F"/>
    <w:rsid w:val="001501BA"/>
    <w:rsid w:val="00150B39"/>
    <w:rsid w:val="0015145D"/>
    <w:rsid w:val="001516CC"/>
    <w:rsid w:val="001518A9"/>
    <w:rsid w:val="00151DEB"/>
    <w:rsid w:val="00151E08"/>
    <w:rsid w:val="001528A7"/>
    <w:rsid w:val="00152B10"/>
    <w:rsid w:val="00152C3A"/>
    <w:rsid w:val="00152F52"/>
    <w:rsid w:val="00152FEE"/>
    <w:rsid w:val="00153627"/>
    <w:rsid w:val="00154056"/>
    <w:rsid w:val="001543FB"/>
    <w:rsid w:val="00154E31"/>
    <w:rsid w:val="0015504A"/>
    <w:rsid w:val="0015540E"/>
    <w:rsid w:val="00155780"/>
    <w:rsid w:val="00155DC7"/>
    <w:rsid w:val="0015600C"/>
    <w:rsid w:val="001562D5"/>
    <w:rsid w:val="00156801"/>
    <w:rsid w:val="00156C8C"/>
    <w:rsid w:val="001572BD"/>
    <w:rsid w:val="001572D0"/>
    <w:rsid w:val="00160191"/>
    <w:rsid w:val="001601DF"/>
    <w:rsid w:val="001603D9"/>
    <w:rsid w:val="00160841"/>
    <w:rsid w:val="001612DE"/>
    <w:rsid w:val="001615B3"/>
    <w:rsid w:val="001616E1"/>
    <w:rsid w:val="00161998"/>
    <w:rsid w:val="00161E39"/>
    <w:rsid w:val="00161FAA"/>
    <w:rsid w:val="00162684"/>
    <w:rsid w:val="00162ABF"/>
    <w:rsid w:val="00162FD0"/>
    <w:rsid w:val="00163404"/>
    <w:rsid w:val="00163483"/>
    <w:rsid w:val="00163583"/>
    <w:rsid w:val="00163626"/>
    <w:rsid w:val="00163889"/>
    <w:rsid w:val="00163E07"/>
    <w:rsid w:val="0016400A"/>
    <w:rsid w:val="00164284"/>
    <w:rsid w:val="00164582"/>
    <w:rsid w:val="0016545A"/>
    <w:rsid w:val="00165F92"/>
    <w:rsid w:val="00166453"/>
    <w:rsid w:val="00166F17"/>
    <w:rsid w:val="0016702E"/>
    <w:rsid w:val="00167903"/>
    <w:rsid w:val="00167B2C"/>
    <w:rsid w:val="00167FE4"/>
    <w:rsid w:val="00170017"/>
    <w:rsid w:val="001706DA"/>
    <w:rsid w:val="00171631"/>
    <w:rsid w:val="00171CA8"/>
    <w:rsid w:val="001720B4"/>
    <w:rsid w:val="001722E5"/>
    <w:rsid w:val="00172303"/>
    <w:rsid w:val="001723EE"/>
    <w:rsid w:val="001725CB"/>
    <w:rsid w:val="001726FB"/>
    <w:rsid w:val="00172ECE"/>
    <w:rsid w:val="0017320E"/>
    <w:rsid w:val="00173647"/>
    <w:rsid w:val="001737CD"/>
    <w:rsid w:val="001737FE"/>
    <w:rsid w:val="0017469A"/>
    <w:rsid w:val="001746ED"/>
    <w:rsid w:val="00174773"/>
    <w:rsid w:val="001755F0"/>
    <w:rsid w:val="0017628E"/>
    <w:rsid w:val="001763D2"/>
    <w:rsid w:val="00176974"/>
    <w:rsid w:val="0017713E"/>
    <w:rsid w:val="0017747E"/>
    <w:rsid w:val="001774D0"/>
    <w:rsid w:val="00177E87"/>
    <w:rsid w:val="00180745"/>
    <w:rsid w:val="00180871"/>
    <w:rsid w:val="00180890"/>
    <w:rsid w:val="00180DD6"/>
    <w:rsid w:val="00181019"/>
    <w:rsid w:val="00181345"/>
    <w:rsid w:val="00182186"/>
    <w:rsid w:val="0018238D"/>
    <w:rsid w:val="00182440"/>
    <w:rsid w:val="001827D5"/>
    <w:rsid w:val="0018294D"/>
    <w:rsid w:val="00182AE2"/>
    <w:rsid w:val="00182CF7"/>
    <w:rsid w:val="00183536"/>
    <w:rsid w:val="0018367B"/>
    <w:rsid w:val="00183736"/>
    <w:rsid w:val="00183E2B"/>
    <w:rsid w:val="00183E4C"/>
    <w:rsid w:val="001840CF"/>
    <w:rsid w:val="0018415E"/>
    <w:rsid w:val="001842E6"/>
    <w:rsid w:val="00184547"/>
    <w:rsid w:val="00184B6C"/>
    <w:rsid w:val="00185256"/>
    <w:rsid w:val="00185603"/>
    <w:rsid w:val="00185781"/>
    <w:rsid w:val="00185DF7"/>
    <w:rsid w:val="00185F02"/>
    <w:rsid w:val="00185FE3"/>
    <w:rsid w:val="0018625F"/>
    <w:rsid w:val="00186D6F"/>
    <w:rsid w:val="001872FD"/>
    <w:rsid w:val="00187A82"/>
    <w:rsid w:val="00190946"/>
    <w:rsid w:val="001913E8"/>
    <w:rsid w:val="0019152A"/>
    <w:rsid w:val="001915A9"/>
    <w:rsid w:val="0019194B"/>
    <w:rsid w:val="00191B6C"/>
    <w:rsid w:val="00192B39"/>
    <w:rsid w:val="00192EAB"/>
    <w:rsid w:val="00192F5B"/>
    <w:rsid w:val="00192FDC"/>
    <w:rsid w:val="001941B2"/>
    <w:rsid w:val="001942D0"/>
    <w:rsid w:val="00195208"/>
    <w:rsid w:val="00195339"/>
    <w:rsid w:val="0019547C"/>
    <w:rsid w:val="0019571A"/>
    <w:rsid w:val="00195C27"/>
    <w:rsid w:val="00195CD7"/>
    <w:rsid w:val="00196138"/>
    <w:rsid w:val="001964F7"/>
    <w:rsid w:val="001966F4"/>
    <w:rsid w:val="00196CBD"/>
    <w:rsid w:val="00196DC1"/>
    <w:rsid w:val="00197229"/>
    <w:rsid w:val="00197A8F"/>
    <w:rsid w:val="00197AA0"/>
    <w:rsid w:val="00197AAC"/>
    <w:rsid w:val="00197C52"/>
    <w:rsid w:val="00197EC1"/>
    <w:rsid w:val="001A02FF"/>
    <w:rsid w:val="001A1310"/>
    <w:rsid w:val="001A141B"/>
    <w:rsid w:val="001A159D"/>
    <w:rsid w:val="001A16DB"/>
    <w:rsid w:val="001A1AD7"/>
    <w:rsid w:val="001A1DB6"/>
    <w:rsid w:val="001A2394"/>
    <w:rsid w:val="001A28D7"/>
    <w:rsid w:val="001A33B6"/>
    <w:rsid w:val="001A3659"/>
    <w:rsid w:val="001A425F"/>
    <w:rsid w:val="001A47E7"/>
    <w:rsid w:val="001A4B87"/>
    <w:rsid w:val="001A4DC5"/>
    <w:rsid w:val="001A4FBC"/>
    <w:rsid w:val="001A5416"/>
    <w:rsid w:val="001A59C1"/>
    <w:rsid w:val="001A6057"/>
    <w:rsid w:val="001A70E8"/>
    <w:rsid w:val="001A7D80"/>
    <w:rsid w:val="001B0A6D"/>
    <w:rsid w:val="001B0A98"/>
    <w:rsid w:val="001B0E0E"/>
    <w:rsid w:val="001B0F30"/>
    <w:rsid w:val="001B0F80"/>
    <w:rsid w:val="001B10D8"/>
    <w:rsid w:val="001B115B"/>
    <w:rsid w:val="001B19C1"/>
    <w:rsid w:val="001B1B84"/>
    <w:rsid w:val="001B1E3D"/>
    <w:rsid w:val="001B24EC"/>
    <w:rsid w:val="001B2D32"/>
    <w:rsid w:val="001B372F"/>
    <w:rsid w:val="001B3838"/>
    <w:rsid w:val="001B38AD"/>
    <w:rsid w:val="001B3AAC"/>
    <w:rsid w:val="001B3FF8"/>
    <w:rsid w:val="001B4A68"/>
    <w:rsid w:val="001B4CCE"/>
    <w:rsid w:val="001B5379"/>
    <w:rsid w:val="001B5BF3"/>
    <w:rsid w:val="001B5F74"/>
    <w:rsid w:val="001B6700"/>
    <w:rsid w:val="001B68FD"/>
    <w:rsid w:val="001B6A31"/>
    <w:rsid w:val="001B725B"/>
    <w:rsid w:val="001B726D"/>
    <w:rsid w:val="001B78B6"/>
    <w:rsid w:val="001B7E3A"/>
    <w:rsid w:val="001C0206"/>
    <w:rsid w:val="001C0A59"/>
    <w:rsid w:val="001C0E0B"/>
    <w:rsid w:val="001C1342"/>
    <w:rsid w:val="001C165C"/>
    <w:rsid w:val="001C16B0"/>
    <w:rsid w:val="001C1BD5"/>
    <w:rsid w:val="001C1F75"/>
    <w:rsid w:val="001C2204"/>
    <w:rsid w:val="001C2426"/>
    <w:rsid w:val="001C2BB0"/>
    <w:rsid w:val="001C2BC8"/>
    <w:rsid w:val="001C3C93"/>
    <w:rsid w:val="001C4081"/>
    <w:rsid w:val="001C4541"/>
    <w:rsid w:val="001C5768"/>
    <w:rsid w:val="001C57B3"/>
    <w:rsid w:val="001C5915"/>
    <w:rsid w:val="001C5F29"/>
    <w:rsid w:val="001C620C"/>
    <w:rsid w:val="001C637D"/>
    <w:rsid w:val="001C6C89"/>
    <w:rsid w:val="001C7427"/>
    <w:rsid w:val="001C7554"/>
    <w:rsid w:val="001D02EB"/>
    <w:rsid w:val="001D100A"/>
    <w:rsid w:val="001D11BE"/>
    <w:rsid w:val="001D18A9"/>
    <w:rsid w:val="001D1F58"/>
    <w:rsid w:val="001D1FD8"/>
    <w:rsid w:val="001D205F"/>
    <w:rsid w:val="001D2A2B"/>
    <w:rsid w:val="001D2DF7"/>
    <w:rsid w:val="001D3595"/>
    <w:rsid w:val="001D41E3"/>
    <w:rsid w:val="001D4230"/>
    <w:rsid w:val="001D461C"/>
    <w:rsid w:val="001D4D1B"/>
    <w:rsid w:val="001D571C"/>
    <w:rsid w:val="001D6EF6"/>
    <w:rsid w:val="001D75EA"/>
    <w:rsid w:val="001D7D47"/>
    <w:rsid w:val="001E0864"/>
    <w:rsid w:val="001E0D7A"/>
    <w:rsid w:val="001E1136"/>
    <w:rsid w:val="001E12AE"/>
    <w:rsid w:val="001E12E7"/>
    <w:rsid w:val="001E1459"/>
    <w:rsid w:val="001E199F"/>
    <w:rsid w:val="001E273D"/>
    <w:rsid w:val="001E2C3E"/>
    <w:rsid w:val="001E39F0"/>
    <w:rsid w:val="001E3A93"/>
    <w:rsid w:val="001E44CF"/>
    <w:rsid w:val="001E463C"/>
    <w:rsid w:val="001E4697"/>
    <w:rsid w:val="001E4828"/>
    <w:rsid w:val="001E4DFD"/>
    <w:rsid w:val="001E5261"/>
    <w:rsid w:val="001E55DD"/>
    <w:rsid w:val="001E6091"/>
    <w:rsid w:val="001E64C4"/>
    <w:rsid w:val="001E6A88"/>
    <w:rsid w:val="001E6E52"/>
    <w:rsid w:val="001E6F79"/>
    <w:rsid w:val="001E75B8"/>
    <w:rsid w:val="001E78BE"/>
    <w:rsid w:val="001E7D0C"/>
    <w:rsid w:val="001F06CE"/>
    <w:rsid w:val="001F0921"/>
    <w:rsid w:val="001F2019"/>
    <w:rsid w:val="001F2285"/>
    <w:rsid w:val="001F2367"/>
    <w:rsid w:val="001F2571"/>
    <w:rsid w:val="001F27B5"/>
    <w:rsid w:val="001F2A45"/>
    <w:rsid w:val="001F2D4D"/>
    <w:rsid w:val="001F4252"/>
    <w:rsid w:val="001F47A8"/>
    <w:rsid w:val="001F4A9F"/>
    <w:rsid w:val="001F4E9E"/>
    <w:rsid w:val="001F5542"/>
    <w:rsid w:val="001F5A60"/>
    <w:rsid w:val="001F7603"/>
    <w:rsid w:val="001F7BDC"/>
    <w:rsid w:val="001F7C46"/>
    <w:rsid w:val="001F7CE9"/>
    <w:rsid w:val="002008BD"/>
    <w:rsid w:val="00200A90"/>
    <w:rsid w:val="00200B74"/>
    <w:rsid w:val="0020188E"/>
    <w:rsid w:val="00201DC6"/>
    <w:rsid w:val="00201DE9"/>
    <w:rsid w:val="00201EA7"/>
    <w:rsid w:val="00201EBB"/>
    <w:rsid w:val="00202490"/>
    <w:rsid w:val="0020391D"/>
    <w:rsid w:val="00203AB3"/>
    <w:rsid w:val="00203E86"/>
    <w:rsid w:val="00203F7F"/>
    <w:rsid w:val="00204249"/>
    <w:rsid w:val="00204565"/>
    <w:rsid w:val="00204575"/>
    <w:rsid w:val="002045D1"/>
    <w:rsid w:val="0020466E"/>
    <w:rsid w:val="002046E2"/>
    <w:rsid w:val="00204997"/>
    <w:rsid w:val="0020651F"/>
    <w:rsid w:val="0020653A"/>
    <w:rsid w:val="002066BE"/>
    <w:rsid w:val="00206A47"/>
    <w:rsid w:val="00207130"/>
    <w:rsid w:val="0020759A"/>
    <w:rsid w:val="002108E4"/>
    <w:rsid w:val="002114B6"/>
    <w:rsid w:val="002115FF"/>
    <w:rsid w:val="00211FC3"/>
    <w:rsid w:val="00212420"/>
    <w:rsid w:val="0021245D"/>
    <w:rsid w:val="002124A9"/>
    <w:rsid w:val="002129D1"/>
    <w:rsid w:val="00213593"/>
    <w:rsid w:val="00214ECE"/>
    <w:rsid w:val="00215230"/>
    <w:rsid w:val="002153F5"/>
    <w:rsid w:val="00215944"/>
    <w:rsid w:val="00215DDF"/>
    <w:rsid w:val="00216678"/>
    <w:rsid w:val="002167B0"/>
    <w:rsid w:val="002176F1"/>
    <w:rsid w:val="002177CF"/>
    <w:rsid w:val="0021798F"/>
    <w:rsid w:val="00217DA2"/>
    <w:rsid w:val="002205D9"/>
    <w:rsid w:val="00220F0A"/>
    <w:rsid w:val="002211FF"/>
    <w:rsid w:val="00221F0A"/>
    <w:rsid w:val="00221FE4"/>
    <w:rsid w:val="00222139"/>
    <w:rsid w:val="0022219A"/>
    <w:rsid w:val="00222522"/>
    <w:rsid w:val="00222A16"/>
    <w:rsid w:val="00222B78"/>
    <w:rsid w:val="00222CB6"/>
    <w:rsid w:val="002239DE"/>
    <w:rsid w:val="00223DF1"/>
    <w:rsid w:val="002241EE"/>
    <w:rsid w:val="002245C3"/>
    <w:rsid w:val="002249D6"/>
    <w:rsid w:val="00224C18"/>
    <w:rsid w:val="00224D1C"/>
    <w:rsid w:val="002256FC"/>
    <w:rsid w:val="002262B7"/>
    <w:rsid w:val="002265FB"/>
    <w:rsid w:val="00226DF0"/>
    <w:rsid w:val="00227F6D"/>
    <w:rsid w:val="002307CC"/>
    <w:rsid w:val="00230C61"/>
    <w:rsid w:val="00231099"/>
    <w:rsid w:val="0023149A"/>
    <w:rsid w:val="0023167F"/>
    <w:rsid w:val="00232848"/>
    <w:rsid w:val="00232AB1"/>
    <w:rsid w:val="00232F1C"/>
    <w:rsid w:val="00233118"/>
    <w:rsid w:val="00233377"/>
    <w:rsid w:val="00234096"/>
    <w:rsid w:val="0023472B"/>
    <w:rsid w:val="00234D81"/>
    <w:rsid w:val="00234F61"/>
    <w:rsid w:val="00235C64"/>
    <w:rsid w:val="0023626B"/>
    <w:rsid w:val="002367B7"/>
    <w:rsid w:val="002367EA"/>
    <w:rsid w:val="002368A3"/>
    <w:rsid w:val="0024074A"/>
    <w:rsid w:val="00240DCA"/>
    <w:rsid w:val="002415B0"/>
    <w:rsid w:val="002417B0"/>
    <w:rsid w:val="0024194C"/>
    <w:rsid w:val="00241E44"/>
    <w:rsid w:val="002420EA"/>
    <w:rsid w:val="00242627"/>
    <w:rsid w:val="002428F4"/>
    <w:rsid w:val="00242AC2"/>
    <w:rsid w:val="00242CC5"/>
    <w:rsid w:val="002438B6"/>
    <w:rsid w:val="00243E3B"/>
    <w:rsid w:val="00244877"/>
    <w:rsid w:val="00244975"/>
    <w:rsid w:val="0024586A"/>
    <w:rsid w:val="002464CF"/>
    <w:rsid w:val="00246507"/>
    <w:rsid w:val="00246921"/>
    <w:rsid w:val="00246B11"/>
    <w:rsid w:val="00246B99"/>
    <w:rsid w:val="002478A4"/>
    <w:rsid w:val="002503F5"/>
    <w:rsid w:val="00250501"/>
    <w:rsid w:val="00250504"/>
    <w:rsid w:val="0025082F"/>
    <w:rsid w:val="002510F5"/>
    <w:rsid w:val="002513E2"/>
    <w:rsid w:val="0025143E"/>
    <w:rsid w:val="00251880"/>
    <w:rsid w:val="0025209E"/>
    <w:rsid w:val="002524AB"/>
    <w:rsid w:val="00252523"/>
    <w:rsid w:val="002530D7"/>
    <w:rsid w:val="00253401"/>
    <w:rsid w:val="0025366D"/>
    <w:rsid w:val="00253A07"/>
    <w:rsid w:val="00253D82"/>
    <w:rsid w:val="00254054"/>
    <w:rsid w:val="00254464"/>
    <w:rsid w:val="00254909"/>
    <w:rsid w:val="00254980"/>
    <w:rsid w:val="00254BAF"/>
    <w:rsid w:val="002558FA"/>
    <w:rsid w:val="0025604F"/>
    <w:rsid w:val="00256206"/>
    <w:rsid w:val="00256454"/>
    <w:rsid w:val="00256A61"/>
    <w:rsid w:val="00256DBA"/>
    <w:rsid w:val="002573AC"/>
    <w:rsid w:val="00260168"/>
    <w:rsid w:val="00260360"/>
    <w:rsid w:val="00260440"/>
    <w:rsid w:val="00261092"/>
    <w:rsid w:val="002618CF"/>
    <w:rsid w:val="00261E44"/>
    <w:rsid w:val="00261E94"/>
    <w:rsid w:val="0026258F"/>
    <w:rsid w:val="00262728"/>
    <w:rsid w:val="002628DE"/>
    <w:rsid w:val="00262B2F"/>
    <w:rsid w:val="00262FC3"/>
    <w:rsid w:val="00263992"/>
    <w:rsid w:val="00263E64"/>
    <w:rsid w:val="0026409F"/>
    <w:rsid w:val="002643C3"/>
    <w:rsid w:val="002645C4"/>
    <w:rsid w:val="0026477D"/>
    <w:rsid w:val="002649DB"/>
    <w:rsid w:val="00264BF7"/>
    <w:rsid w:val="00265017"/>
    <w:rsid w:val="0026508D"/>
    <w:rsid w:val="0026516B"/>
    <w:rsid w:val="002654CB"/>
    <w:rsid w:val="002659A3"/>
    <w:rsid w:val="00265B47"/>
    <w:rsid w:val="0026625E"/>
    <w:rsid w:val="002668D0"/>
    <w:rsid w:val="00266E42"/>
    <w:rsid w:val="002670F6"/>
    <w:rsid w:val="0026745E"/>
    <w:rsid w:val="002675BF"/>
    <w:rsid w:val="0027064E"/>
    <w:rsid w:val="00270878"/>
    <w:rsid w:val="00270D38"/>
    <w:rsid w:val="00270F6A"/>
    <w:rsid w:val="00270FFF"/>
    <w:rsid w:val="00271BEC"/>
    <w:rsid w:val="00271CAA"/>
    <w:rsid w:val="002722FA"/>
    <w:rsid w:val="002739A0"/>
    <w:rsid w:val="00273A3D"/>
    <w:rsid w:val="00273DE2"/>
    <w:rsid w:val="002740AC"/>
    <w:rsid w:val="002747AC"/>
    <w:rsid w:val="00275594"/>
    <w:rsid w:val="002755E3"/>
    <w:rsid w:val="00275A25"/>
    <w:rsid w:val="00275A83"/>
    <w:rsid w:val="00275BE0"/>
    <w:rsid w:val="00277E13"/>
    <w:rsid w:val="00280016"/>
    <w:rsid w:val="0028124F"/>
    <w:rsid w:val="00281A16"/>
    <w:rsid w:val="00282DBE"/>
    <w:rsid w:val="002832F4"/>
    <w:rsid w:val="002836E9"/>
    <w:rsid w:val="00283D39"/>
    <w:rsid w:val="00283D7F"/>
    <w:rsid w:val="00284475"/>
    <w:rsid w:val="002848A5"/>
    <w:rsid w:val="002853D6"/>
    <w:rsid w:val="00286049"/>
    <w:rsid w:val="00286135"/>
    <w:rsid w:val="002864C1"/>
    <w:rsid w:val="002867BA"/>
    <w:rsid w:val="00286A67"/>
    <w:rsid w:val="00286B0C"/>
    <w:rsid w:val="00286BCD"/>
    <w:rsid w:val="00287501"/>
    <w:rsid w:val="002875E7"/>
    <w:rsid w:val="00290061"/>
    <w:rsid w:val="00290E5F"/>
    <w:rsid w:val="002910DD"/>
    <w:rsid w:val="00291B1E"/>
    <w:rsid w:val="00291E7E"/>
    <w:rsid w:val="002923AC"/>
    <w:rsid w:val="00292633"/>
    <w:rsid w:val="002928F2"/>
    <w:rsid w:val="002937D5"/>
    <w:rsid w:val="00293E5E"/>
    <w:rsid w:val="00294F53"/>
    <w:rsid w:val="002950B8"/>
    <w:rsid w:val="00295AA3"/>
    <w:rsid w:val="00295CC1"/>
    <w:rsid w:val="002961B4"/>
    <w:rsid w:val="00297AB6"/>
    <w:rsid w:val="00297CB3"/>
    <w:rsid w:val="002A03CF"/>
    <w:rsid w:val="002A0758"/>
    <w:rsid w:val="002A0F71"/>
    <w:rsid w:val="002A18ED"/>
    <w:rsid w:val="002A18F6"/>
    <w:rsid w:val="002A210B"/>
    <w:rsid w:val="002A21A3"/>
    <w:rsid w:val="002A2656"/>
    <w:rsid w:val="002A2690"/>
    <w:rsid w:val="002A2E16"/>
    <w:rsid w:val="002A3265"/>
    <w:rsid w:val="002A37FF"/>
    <w:rsid w:val="002A389D"/>
    <w:rsid w:val="002A397E"/>
    <w:rsid w:val="002A3A8A"/>
    <w:rsid w:val="002A3F30"/>
    <w:rsid w:val="002A3F6A"/>
    <w:rsid w:val="002A40E8"/>
    <w:rsid w:val="002A4116"/>
    <w:rsid w:val="002A4470"/>
    <w:rsid w:val="002A4CBF"/>
    <w:rsid w:val="002A51B6"/>
    <w:rsid w:val="002A5550"/>
    <w:rsid w:val="002A5AE4"/>
    <w:rsid w:val="002A5B59"/>
    <w:rsid w:val="002A6002"/>
    <w:rsid w:val="002A6088"/>
    <w:rsid w:val="002A621D"/>
    <w:rsid w:val="002A667B"/>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A95"/>
    <w:rsid w:val="002B34EC"/>
    <w:rsid w:val="002B351C"/>
    <w:rsid w:val="002B3C74"/>
    <w:rsid w:val="002B3EDC"/>
    <w:rsid w:val="002B43A5"/>
    <w:rsid w:val="002B45D4"/>
    <w:rsid w:val="002B49CB"/>
    <w:rsid w:val="002B4F7E"/>
    <w:rsid w:val="002B52DE"/>
    <w:rsid w:val="002B55E1"/>
    <w:rsid w:val="002B5C70"/>
    <w:rsid w:val="002B5DB6"/>
    <w:rsid w:val="002B5E36"/>
    <w:rsid w:val="002B5F42"/>
    <w:rsid w:val="002B6088"/>
    <w:rsid w:val="002B60E3"/>
    <w:rsid w:val="002B64EC"/>
    <w:rsid w:val="002B78B8"/>
    <w:rsid w:val="002C0858"/>
    <w:rsid w:val="002C0DD1"/>
    <w:rsid w:val="002C10B5"/>
    <w:rsid w:val="002C25B8"/>
    <w:rsid w:val="002C2959"/>
    <w:rsid w:val="002C2CB9"/>
    <w:rsid w:val="002C2CC1"/>
    <w:rsid w:val="002C34CE"/>
    <w:rsid w:val="002C365E"/>
    <w:rsid w:val="002C38BF"/>
    <w:rsid w:val="002C48A0"/>
    <w:rsid w:val="002C4A16"/>
    <w:rsid w:val="002C4BF7"/>
    <w:rsid w:val="002C534E"/>
    <w:rsid w:val="002C5F65"/>
    <w:rsid w:val="002C6F64"/>
    <w:rsid w:val="002C7B1A"/>
    <w:rsid w:val="002D0291"/>
    <w:rsid w:val="002D048A"/>
    <w:rsid w:val="002D0971"/>
    <w:rsid w:val="002D0B32"/>
    <w:rsid w:val="002D0F90"/>
    <w:rsid w:val="002D1D6A"/>
    <w:rsid w:val="002D1E3F"/>
    <w:rsid w:val="002D255F"/>
    <w:rsid w:val="002D2FF2"/>
    <w:rsid w:val="002D3039"/>
    <w:rsid w:val="002D3202"/>
    <w:rsid w:val="002D39E6"/>
    <w:rsid w:val="002D39EE"/>
    <w:rsid w:val="002D40B4"/>
    <w:rsid w:val="002D42CE"/>
    <w:rsid w:val="002D4456"/>
    <w:rsid w:val="002D4544"/>
    <w:rsid w:val="002D4A46"/>
    <w:rsid w:val="002D4B91"/>
    <w:rsid w:val="002D5937"/>
    <w:rsid w:val="002D594B"/>
    <w:rsid w:val="002D5C5D"/>
    <w:rsid w:val="002D5E27"/>
    <w:rsid w:val="002D5EE5"/>
    <w:rsid w:val="002D6027"/>
    <w:rsid w:val="002D62E4"/>
    <w:rsid w:val="002D6520"/>
    <w:rsid w:val="002D67F5"/>
    <w:rsid w:val="002D78BF"/>
    <w:rsid w:val="002D7B2F"/>
    <w:rsid w:val="002E0679"/>
    <w:rsid w:val="002E0D96"/>
    <w:rsid w:val="002E1161"/>
    <w:rsid w:val="002E13C6"/>
    <w:rsid w:val="002E1866"/>
    <w:rsid w:val="002E1D8B"/>
    <w:rsid w:val="002E1E8B"/>
    <w:rsid w:val="002E1F53"/>
    <w:rsid w:val="002E1FBF"/>
    <w:rsid w:val="002E27F4"/>
    <w:rsid w:val="002E37D1"/>
    <w:rsid w:val="002E3C32"/>
    <w:rsid w:val="002E4B89"/>
    <w:rsid w:val="002E4BB0"/>
    <w:rsid w:val="002E4F46"/>
    <w:rsid w:val="002E4FE1"/>
    <w:rsid w:val="002E518B"/>
    <w:rsid w:val="002E535F"/>
    <w:rsid w:val="002E5907"/>
    <w:rsid w:val="002E5C51"/>
    <w:rsid w:val="002E5D34"/>
    <w:rsid w:val="002E6857"/>
    <w:rsid w:val="002E6965"/>
    <w:rsid w:val="002E6C7D"/>
    <w:rsid w:val="002E6D8D"/>
    <w:rsid w:val="002E7046"/>
    <w:rsid w:val="002E704A"/>
    <w:rsid w:val="002E73B1"/>
    <w:rsid w:val="002E7566"/>
    <w:rsid w:val="002E79E5"/>
    <w:rsid w:val="002E7E14"/>
    <w:rsid w:val="002F0100"/>
    <w:rsid w:val="002F08CE"/>
    <w:rsid w:val="002F0B69"/>
    <w:rsid w:val="002F0D16"/>
    <w:rsid w:val="002F19A4"/>
    <w:rsid w:val="002F1DEB"/>
    <w:rsid w:val="002F2108"/>
    <w:rsid w:val="002F27CA"/>
    <w:rsid w:val="002F3016"/>
    <w:rsid w:val="002F406A"/>
    <w:rsid w:val="002F432D"/>
    <w:rsid w:val="002F5E21"/>
    <w:rsid w:val="002F6DEF"/>
    <w:rsid w:val="002F775C"/>
    <w:rsid w:val="0030036C"/>
    <w:rsid w:val="00300545"/>
    <w:rsid w:val="00300EF0"/>
    <w:rsid w:val="00300FDD"/>
    <w:rsid w:val="00301349"/>
    <w:rsid w:val="00301AD4"/>
    <w:rsid w:val="00301F82"/>
    <w:rsid w:val="003023B8"/>
    <w:rsid w:val="00302480"/>
    <w:rsid w:val="003025E1"/>
    <w:rsid w:val="00302887"/>
    <w:rsid w:val="00302BA6"/>
    <w:rsid w:val="00302EAC"/>
    <w:rsid w:val="00303740"/>
    <w:rsid w:val="00303908"/>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8B5"/>
    <w:rsid w:val="00312228"/>
    <w:rsid w:val="003122CB"/>
    <w:rsid w:val="00312334"/>
    <w:rsid w:val="003129E6"/>
    <w:rsid w:val="00312A2F"/>
    <w:rsid w:val="00313082"/>
    <w:rsid w:val="0031322C"/>
    <w:rsid w:val="003135F5"/>
    <w:rsid w:val="003137F0"/>
    <w:rsid w:val="00313A7E"/>
    <w:rsid w:val="00313F4C"/>
    <w:rsid w:val="00314242"/>
    <w:rsid w:val="00314B56"/>
    <w:rsid w:val="00314C80"/>
    <w:rsid w:val="00314F62"/>
    <w:rsid w:val="003151E5"/>
    <w:rsid w:val="00315910"/>
    <w:rsid w:val="00315CAD"/>
    <w:rsid w:val="00316B8D"/>
    <w:rsid w:val="00316F81"/>
    <w:rsid w:val="003172FA"/>
    <w:rsid w:val="003179CD"/>
    <w:rsid w:val="00317C36"/>
    <w:rsid w:val="0032076F"/>
    <w:rsid w:val="00321330"/>
    <w:rsid w:val="003219A2"/>
    <w:rsid w:val="003219BA"/>
    <w:rsid w:val="00321ABE"/>
    <w:rsid w:val="00321C2D"/>
    <w:rsid w:val="00321C6E"/>
    <w:rsid w:val="0032277A"/>
    <w:rsid w:val="003234F6"/>
    <w:rsid w:val="00323B36"/>
    <w:rsid w:val="00324089"/>
    <w:rsid w:val="00324224"/>
    <w:rsid w:val="003242E6"/>
    <w:rsid w:val="00324901"/>
    <w:rsid w:val="00325FB9"/>
    <w:rsid w:val="00326281"/>
    <w:rsid w:val="00326933"/>
    <w:rsid w:val="00326F75"/>
    <w:rsid w:val="003275AC"/>
    <w:rsid w:val="003276D0"/>
    <w:rsid w:val="00330394"/>
    <w:rsid w:val="00331084"/>
    <w:rsid w:val="00331912"/>
    <w:rsid w:val="00331D0A"/>
    <w:rsid w:val="00332372"/>
    <w:rsid w:val="00332791"/>
    <w:rsid w:val="0033279C"/>
    <w:rsid w:val="003336F8"/>
    <w:rsid w:val="00333953"/>
    <w:rsid w:val="00334773"/>
    <w:rsid w:val="003356A2"/>
    <w:rsid w:val="00335A7A"/>
    <w:rsid w:val="00335C4A"/>
    <w:rsid w:val="003363BB"/>
    <w:rsid w:val="00336EDA"/>
    <w:rsid w:val="003373A6"/>
    <w:rsid w:val="00337DF7"/>
    <w:rsid w:val="00337EAF"/>
    <w:rsid w:val="003401E6"/>
    <w:rsid w:val="00340400"/>
    <w:rsid w:val="00341B52"/>
    <w:rsid w:val="00341E1C"/>
    <w:rsid w:val="0034204B"/>
    <w:rsid w:val="003420D1"/>
    <w:rsid w:val="00342A39"/>
    <w:rsid w:val="00342DF3"/>
    <w:rsid w:val="00342E68"/>
    <w:rsid w:val="00343850"/>
    <w:rsid w:val="00343C44"/>
    <w:rsid w:val="003440E3"/>
    <w:rsid w:val="00344355"/>
    <w:rsid w:val="00344854"/>
    <w:rsid w:val="00344A7F"/>
    <w:rsid w:val="00344AD4"/>
    <w:rsid w:val="00344BBF"/>
    <w:rsid w:val="00344D41"/>
    <w:rsid w:val="003460BE"/>
    <w:rsid w:val="003462E3"/>
    <w:rsid w:val="00346654"/>
    <w:rsid w:val="003470A4"/>
    <w:rsid w:val="0034767E"/>
    <w:rsid w:val="00347716"/>
    <w:rsid w:val="0034794B"/>
    <w:rsid w:val="00347A4B"/>
    <w:rsid w:val="00347CB3"/>
    <w:rsid w:val="00350315"/>
    <w:rsid w:val="00350CEA"/>
    <w:rsid w:val="003515FB"/>
    <w:rsid w:val="00351D1E"/>
    <w:rsid w:val="0035367E"/>
    <w:rsid w:val="00353C50"/>
    <w:rsid w:val="00353DE5"/>
    <w:rsid w:val="003545B4"/>
    <w:rsid w:val="00355B88"/>
    <w:rsid w:val="00355E51"/>
    <w:rsid w:val="003560C5"/>
    <w:rsid w:val="0035648C"/>
    <w:rsid w:val="00356BA2"/>
    <w:rsid w:val="00356C8D"/>
    <w:rsid w:val="00356EA5"/>
    <w:rsid w:val="003574E5"/>
    <w:rsid w:val="003579BC"/>
    <w:rsid w:val="00357B5B"/>
    <w:rsid w:val="00357F1B"/>
    <w:rsid w:val="0036019C"/>
    <w:rsid w:val="003601B2"/>
    <w:rsid w:val="00360333"/>
    <w:rsid w:val="00360E27"/>
    <w:rsid w:val="0036116B"/>
    <w:rsid w:val="00361519"/>
    <w:rsid w:val="003617B3"/>
    <w:rsid w:val="00361878"/>
    <w:rsid w:val="00361B88"/>
    <w:rsid w:val="003622F1"/>
    <w:rsid w:val="00362FF0"/>
    <w:rsid w:val="00363024"/>
    <w:rsid w:val="003631A2"/>
    <w:rsid w:val="00363580"/>
    <w:rsid w:val="00363BB1"/>
    <w:rsid w:val="00363C68"/>
    <w:rsid w:val="00363FEA"/>
    <w:rsid w:val="00364173"/>
    <w:rsid w:val="003641A0"/>
    <w:rsid w:val="00364C2A"/>
    <w:rsid w:val="00364E09"/>
    <w:rsid w:val="00365308"/>
    <w:rsid w:val="00365525"/>
    <w:rsid w:val="00365580"/>
    <w:rsid w:val="00366329"/>
    <w:rsid w:val="00366469"/>
    <w:rsid w:val="00366942"/>
    <w:rsid w:val="00366B14"/>
    <w:rsid w:val="00366C65"/>
    <w:rsid w:val="00367044"/>
    <w:rsid w:val="003670E2"/>
    <w:rsid w:val="003679AA"/>
    <w:rsid w:val="00367E49"/>
    <w:rsid w:val="003709A3"/>
    <w:rsid w:val="00370A0B"/>
    <w:rsid w:val="00370DC1"/>
    <w:rsid w:val="00371A0F"/>
    <w:rsid w:val="00371B50"/>
    <w:rsid w:val="00371C94"/>
    <w:rsid w:val="003720EE"/>
    <w:rsid w:val="00372257"/>
    <w:rsid w:val="00372A12"/>
    <w:rsid w:val="00372BE6"/>
    <w:rsid w:val="00372F2E"/>
    <w:rsid w:val="00372F70"/>
    <w:rsid w:val="00372FF0"/>
    <w:rsid w:val="003736F1"/>
    <w:rsid w:val="00373FBF"/>
    <w:rsid w:val="0037402D"/>
    <w:rsid w:val="003745B7"/>
    <w:rsid w:val="00374CF2"/>
    <w:rsid w:val="00376163"/>
    <w:rsid w:val="00376D4E"/>
    <w:rsid w:val="00376E4A"/>
    <w:rsid w:val="00376E57"/>
    <w:rsid w:val="0037775F"/>
    <w:rsid w:val="003777BD"/>
    <w:rsid w:val="003803D5"/>
    <w:rsid w:val="003803EF"/>
    <w:rsid w:val="00380B86"/>
    <w:rsid w:val="00381367"/>
    <w:rsid w:val="00381567"/>
    <w:rsid w:val="00381E7D"/>
    <w:rsid w:val="00381F5D"/>
    <w:rsid w:val="0038229E"/>
    <w:rsid w:val="0038326A"/>
    <w:rsid w:val="0038327A"/>
    <w:rsid w:val="00383726"/>
    <w:rsid w:val="00383808"/>
    <w:rsid w:val="003838F9"/>
    <w:rsid w:val="00383EF3"/>
    <w:rsid w:val="00383FD7"/>
    <w:rsid w:val="003845A4"/>
    <w:rsid w:val="003849CF"/>
    <w:rsid w:val="00386630"/>
    <w:rsid w:val="00387280"/>
    <w:rsid w:val="0038736C"/>
    <w:rsid w:val="003876E1"/>
    <w:rsid w:val="00387883"/>
    <w:rsid w:val="003907B3"/>
    <w:rsid w:val="00390FB8"/>
    <w:rsid w:val="00391DD6"/>
    <w:rsid w:val="00391E17"/>
    <w:rsid w:val="0039253D"/>
    <w:rsid w:val="00392751"/>
    <w:rsid w:val="003928C3"/>
    <w:rsid w:val="00393312"/>
    <w:rsid w:val="00393AAD"/>
    <w:rsid w:val="00393AEA"/>
    <w:rsid w:val="00393D89"/>
    <w:rsid w:val="003944EE"/>
    <w:rsid w:val="00394894"/>
    <w:rsid w:val="003949BA"/>
    <w:rsid w:val="00395258"/>
    <w:rsid w:val="00395276"/>
    <w:rsid w:val="00395CF5"/>
    <w:rsid w:val="00396188"/>
    <w:rsid w:val="003964F8"/>
    <w:rsid w:val="003971C0"/>
    <w:rsid w:val="0039726A"/>
    <w:rsid w:val="00397BCE"/>
    <w:rsid w:val="00397FA5"/>
    <w:rsid w:val="003A0525"/>
    <w:rsid w:val="003A0D7E"/>
    <w:rsid w:val="003A115E"/>
    <w:rsid w:val="003A21BB"/>
    <w:rsid w:val="003A2371"/>
    <w:rsid w:val="003A23F9"/>
    <w:rsid w:val="003A27C2"/>
    <w:rsid w:val="003A2F6A"/>
    <w:rsid w:val="003A3625"/>
    <w:rsid w:val="003A3B98"/>
    <w:rsid w:val="003A5482"/>
    <w:rsid w:val="003A5ADA"/>
    <w:rsid w:val="003A5BC5"/>
    <w:rsid w:val="003A5D0D"/>
    <w:rsid w:val="003A5F34"/>
    <w:rsid w:val="003A6ACF"/>
    <w:rsid w:val="003A6B34"/>
    <w:rsid w:val="003A6C3A"/>
    <w:rsid w:val="003A70A3"/>
    <w:rsid w:val="003A74A1"/>
    <w:rsid w:val="003A7951"/>
    <w:rsid w:val="003A7B98"/>
    <w:rsid w:val="003A7D19"/>
    <w:rsid w:val="003B16FA"/>
    <w:rsid w:val="003B25D0"/>
    <w:rsid w:val="003B2E26"/>
    <w:rsid w:val="003B2F54"/>
    <w:rsid w:val="003B3524"/>
    <w:rsid w:val="003B37EC"/>
    <w:rsid w:val="003B419F"/>
    <w:rsid w:val="003B4413"/>
    <w:rsid w:val="003B4455"/>
    <w:rsid w:val="003B4632"/>
    <w:rsid w:val="003B46B4"/>
    <w:rsid w:val="003B4D49"/>
    <w:rsid w:val="003B5A8F"/>
    <w:rsid w:val="003B5F29"/>
    <w:rsid w:val="003B696B"/>
    <w:rsid w:val="003B6ECC"/>
    <w:rsid w:val="003B7B7A"/>
    <w:rsid w:val="003B7ED6"/>
    <w:rsid w:val="003C0D1D"/>
    <w:rsid w:val="003C0FE0"/>
    <w:rsid w:val="003C1078"/>
    <w:rsid w:val="003C1384"/>
    <w:rsid w:val="003C165F"/>
    <w:rsid w:val="003C16EC"/>
    <w:rsid w:val="003C1D86"/>
    <w:rsid w:val="003C249A"/>
    <w:rsid w:val="003C2754"/>
    <w:rsid w:val="003C2E8D"/>
    <w:rsid w:val="003C360B"/>
    <w:rsid w:val="003C4737"/>
    <w:rsid w:val="003C4792"/>
    <w:rsid w:val="003C4AE5"/>
    <w:rsid w:val="003C4C4A"/>
    <w:rsid w:val="003C4C55"/>
    <w:rsid w:val="003C4DF2"/>
    <w:rsid w:val="003C509B"/>
    <w:rsid w:val="003C510E"/>
    <w:rsid w:val="003C5271"/>
    <w:rsid w:val="003C551C"/>
    <w:rsid w:val="003C6036"/>
    <w:rsid w:val="003C6061"/>
    <w:rsid w:val="003C62FB"/>
    <w:rsid w:val="003C687C"/>
    <w:rsid w:val="003C69A8"/>
    <w:rsid w:val="003C69ED"/>
    <w:rsid w:val="003C6A15"/>
    <w:rsid w:val="003C6B2E"/>
    <w:rsid w:val="003C6ECD"/>
    <w:rsid w:val="003C7498"/>
    <w:rsid w:val="003C78F3"/>
    <w:rsid w:val="003C7CFC"/>
    <w:rsid w:val="003C7D4F"/>
    <w:rsid w:val="003C7F0C"/>
    <w:rsid w:val="003C7FA1"/>
    <w:rsid w:val="003D0510"/>
    <w:rsid w:val="003D099A"/>
    <w:rsid w:val="003D0A28"/>
    <w:rsid w:val="003D0E4A"/>
    <w:rsid w:val="003D0E61"/>
    <w:rsid w:val="003D12FC"/>
    <w:rsid w:val="003D20FA"/>
    <w:rsid w:val="003D2127"/>
    <w:rsid w:val="003D21E2"/>
    <w:rsid w:val="003D23C8"/>
    <w:rsid w:val="003D2E72"/>
    <w:rsid w:val="003D30A3"/>
    <w:rsid w:val="003D387A"/>
    <w:rsid w:val="003D3C36"/>
    <w:rsid w:val="003D3E74"/>
    <w:rsid w:val="003D3F2D"/>
    <w:rsid w:val="003D5044"/>
    <w:rsid w:val="003D52BE"/>
    <w:rsid w:val="003D66D7"/>
    <w:rsid w:val="003D67F9"/>
    <w:rsid w:val="003D68A2"/>
    <w:rsid w:val="003D6F2C"/>
    <w:rsid w:val="003D6F2E"/>
    <w:rsid w:val="003D702A"/>
    <w:rsid w:val="003D722B"/>
    <w:rsid w:val="003D726F"/>
    <w:rsid w:val="003D72DE"/>
    <w:rsid w:val="003D7AFB"/>
    <w:rsid w:val="003E0232"/>
    <w:rsid w:val="003E0DEA"/>
    <w:rsid w:val="003E0FF9"/>
    <w:rsid w:val="003E1376"/>
    <w:rsid w:val="003E16D4"/>
    <w:rsid w:val="003E1B52"/>
    <w:rsid w:val="003E1F39"/>
    <w:rsid w:val="003E1F78"/>
    <w:rsid w:val="003E202C"/>
    <w:rsid w:val="003E23C2"/>
    <w:rsid w:val="003E25C7"/>
    <w:rsid w:val="003E29CA"/>
    <w:rsid w:val="003E3653"/>
    <w:rsid w:val="003E3941"/>
    <w:rsid w:val="003E41B8"/>
    <w:rsid w:val="003E4447"/>
    <w:rsid w:val="003E4D0E"/>
    <w:rsid w:val="003E513D"/>
    <w:rsid w:val="003E5264"/>
    <w:rsid w:val="003E57E2"/>
    <w:rsid w:val="003E5CB5"/>
    <w:rsid w:val="003E60D6"/>
    <w:rsid w:val="003E6530"/>
    <w:rsid w:val="003E657F"/>
    <w:rsid w:val="003E7213"/>
    <w:rsid w:val="003E72A7"/>
    <w:rsid w:val="003E7469"/>
    <w:rsid w:val="003E78B8"/>
    <w:rsid w:val="003E7948"/>
    <w:rsid w:val="003E7AC7"/>
    <w:rsid w:val="003F046A"/>
    <w:rsid w:val="003F1696"/>
    <w:rsid w:val="003F1763"/>
    <w:rsid w:val="003F17E1"/>
    <w:rsid w:val="003F2072"/>
    <w:rsid w:val="003F2AC5"/>
    <w:rsid w:val="003F33C1"/>
    <w:rsid w:val="003F3547"/>
    <w:rsid w:val="003F37D6"/>
    <w:rsid w:val="003F394B"/>
    <w:rsid w:val="003F399F"/>
    <w:rsid w:val="003F48B5"/>
    <w:rsid w:val="003F48E8"/>
    <w:rsid w:val="003F4A76"/>
    <w:rsid w:val="003F4D6F"/>
    <w:rsid w:val="003F54AB"/>
    <w:rsid w:val="003F5625"/>
    <w:rsid w:val="003F5644"/>
    <w:rsid w:val="003F6C94"/>
    <w:rsid w:val="003F6FC8"/>
    <w:rsid w:val="003F71FE"/>
    <w:rsid w:val="003F755A"/>
    <w:rsid w:val="00400797"/>
    <w:rsid w:val="00400B2C"/>
    <w:rsid w:val="00400C40"/>
    <w:rsid w:val="00400CD7"/>
    <w:rsid w:val="00401212"/>
    <w:rsid w:val="0040166A"/>
    <w:rsid w:val="00401A2A"/>
    <w:rsid w:val="00401B3F"/>
    <w:rsid w:val="004020B2"/>
    <w:rsid w:val="0040226C"/>
    <w:rsid w:val="004022C9"/>
    <w:rsid w:val="0040235E"/>
    <w:rsid w:val="00402F1F"/>
    <w:rsid w:val="0040335D"/>
    <w:rsid w:val="004033CE"/>
    <w:rsid w:val="00403774"/>
    <w:rsid w:val="00403858"/>
    <w:rsid w:val="00403D5D"/>
    <w:rsid w:val="00403D6A"/>
    <w:rsid w:val="00404430"/>
    <w:rsid w:val="004046DA"/>
    <w:rsid w:val="00404C01"/>
    <w:rsid w:val="00405550"/>
    <w:rsid w:val="00405D8C"/>
    <w:rsid w:val="00405FC7"/>
    <w:rsid w:val="00406CE4"/>
    <w:rsid w:val="00407D6C"/>
    <w:rsid w:val="00410163"/>
    <w:rsid w:val="004106B0"/>
    <w:rsid w:val="00410822"/>
    <w:rsid w:val="00410B3F"/>
    <w:rsid w:val="00410CB8"/>
    <w:rsid w:val="00410FE6"/>
    <w:rsid w:val="00412544"/>
    <w:rsid w:val="00412910"/>
    <w:rsid w:val="00412F31"/>
    <w:rsid w:val="004135E1"/>
    <w:rsid w:val="00413ED2"/>
    <w:rsid w:val="00413FDF"/>
    <w:rsid w:val="00414008"/>
    <w:rsid w:val="004144ED"/>
    <w:rsid w:val="004152D2"/>
    <w:rsid w:val="004152FF"/>
    <w:rsid w:val="00415309"/>
    <w:rsid w:val="004154E8"/>
    <w:rsid w:val="004156EC"/>
    <w:rsid w:val="004159B8"/>
    <w:rsid w:val="00415C00"/>
    <w:rsid w:val="00415CFA"/>
    <w:rsid w:val="00416C90"/>
    <w:rsid w:val="00416F7D"/>
    <w:rsid w:val="004174D3"/>
    <w:rsid w:val="00417656"/>
    <w:rsid w:val="004179C9"/>
    <w:rsid w:val="0042012D"/>
    <w:rsid w:val="00420465"/>
    <w:rsid w:val="00420D28"/>
    <w:rsid w:val="00421283"/>
    <w:rsid w:val="004212EC"/>
    <w:rsid w:val="004223A8"/>
    <w:rsid w:val="00422628"/>
    <w:rsid w:val="004229E3"/>
    <w:rsid w:val="00423107"/>
    <w:rsid w:val="0042399C"/>
    <w:rsid w:val="00423BD9"/>
    <w:rsid w:val="00424C30"/>
    <w:rsid w:val="00424E08"/>
    <w:rsid w:val="00424EC8"/>
    <w:rsid w:val="00425179"/>
    <w:rsid w:val="00425492"/>
    <w:rsid w:val="00425501"/>
    <w:rsid w:val="0042555A"/>
    <w:rsid w:val="00425DBA"/>
    <w:rsid w:val="004273C3"/>
    <w:rsid w:val="00427987"/>
    <w:rsid w:val="00430021"/>
    <w:rsid w:val="00430057"/>
    <w:rsid w:val="004309E7"/>
    <w:rsid w:val="00431315"/>
    <w:rsid w:val="00432280"/>
    <w:rsid w:val="0043265A"/>
    <w:rsid w:val="00433149"/>
    <w:rsid w:val="00433734"/>
    <w:rsid w:val="00433BDA"/>
    <w:rsid w:val="00434013"/>
    <w:rsid w:val="004345CD"/>
    <w:rsid w:val="004356E2"/>
    <w:rsid w:val="00435785"/>
    <w:rsid w:val="004357FE"/>
    <w:rsid w:val="00435D4B"/>
    <w:rsid w:val="00436935"/>
    <w:rsid w:val="00436F1B"/>
    <w:rsid w:val="0043742A"/>
    <w:rsid w:val="004374B4"/>
    <w:rsid w:val="004374F1"/>
    <w:rsid w:val="00437BB7"/>
    <w:rsid w:val="004400D7"/>
    <w:rsid w:val="0044033A"/>
    <w:rsid w:val="00441067"/>
    <w:rsid w:val="00441A70"/>
    <w:rsid w:val="00441AB7"/>
    <w:rsid w:val="00441EC7"/>
    <w:rsid w:val="00441F9E"/>
    <w:rsid w:val="00442469"/>
    <w:rsid w:val="00442513"/>
    <w:rsid w:val="00442538"/>
    <w:rsid w:val="00443B67"/>
    <w:rsid w:val="00443EE6"/>
    <w:rsid w:val="0044403C"/>
    <w:rsid w:val="00444196"/>
    <w:rsid w:val="004448B0"/>
    <w:rsid w:val="004454C6"/>
    <w:rsid w:val="004458C9"/>
    <w:rsid w:val="004459FC"/>
    <w:rsid w:val="00446A56"/>
    <w:rsid w:val="00446B3F"/>
    <w:rsid w:val="00447105"/>
    <w:rsid w:val="0044789F"/>
    <w:rsid w:val="00447BFB"/>
    <w:rsid w:val="00447D4A"/>
    <w:rsid w:val="00450117"/>
    <w:rsid w:val="0045073D"/>
    <w:rsid w:val="00450C6A"/>
    <w:rsid w:val="0045109D"/>
    <w:rsid w:val="004511F4"/>
    <w:rsid w:val="004515BB"/>
    <w:rsid w:val="004515C1"/>
    <w:rsid w:val="00451846"/>
    <w:rsid w:val="00451AC3"/>
    <w:rsid w:val="00452A8C"/>
    <w:rsid w:val="004533F0"/>
    <w:rsid w:val="004544AC"/>
    <w:rsid w:val="00454C72"/>
    <w:rsid w:val="00455C46"/>
    <w:rsid w:val="0045600E"/>
    <w:rsid w:val="0045650B"/>
    <w:rsid w:val="0045675E"/>
    <w:rsid w:val="00456A7A"/>
    <w:rsid w:val="00456C88"/>
    <w:rsid w:val="00456E90"/>
    <w:rsid w:val="00457372"/>
    <w:rsid w:val="004573E3"/>
    <w:rsid w:val="004577A0"/>
    <w:rsid w:val="00457A20"/>
    <w:rsid w:val="00460770"/>
    <w:rsid w:val="00460A8B"/>
    <w:rsid w:val="00460B93"/>
    <w:rsid w:val="00460FBB"/>
    <w:rsid w:val="00461372"/>
    <w:rsid w:val="004614D7"/>
    <w:rsid w:val="004616E1"/>
    <w:rsid w:val="00461894"/>
    <w:rsid w:val="00461DA7"/>
    <w:rsid w:val="004629CF"/>
    <w:rsid w:val="00462B8B"/>
    <w:rsid w:val="0046335A"/>
    <w:rsid w:val="00464E2B"/>
    <w:rsid w:val="00464EEC"/>
    <w:rsid w:val="00465C15"/>
    <w:rsid w:val="004665C4"/>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28C1"/>
    <w:rsid w:val="00472A1A"/>
    <w:rsid w:val="00472F43"/>
    <w:rsid w:val="004738FE"/>
    <w:rsid w:val="00473BCA"/>
    <w:rsid w:val="00473E69"/>
    <w:rsid w:val="00473EBA"/>
    <w:rsid w:val="00473EC5"/>
    <w:rsid w:val="004745EE"/>
    <w:rsid w:val="004747B3"/>
    <w:rsid w:val="004748F1"/>
    <w:rsid w:val="00475807"/>
    <w:rsid w:val="0047625B"/>
    <w:rsid w:val="00476BFC"/>
    <w:rsid w:val="00476F51"/>
    <w:rsid w:val="00477802"/>
    <w:rsid w:val="00477ACE"/>
    <w:rsid w:val="00477C2B"/>
    <w:rsid w:val="00477CCA"/>
    <w:rsid w:val="004800B6"/>
    <w:rsid w:val="00480F91"/>
    <w:rsid w:val="004812EF"/>
    <w:rsid w:val="0048141A"/>
    <w:rsid w:val="00481A47"/>
    <w:rsid w:val="00481DF5"/>
    <w:rsid w:val="0048254D"/>
    <w:rsid w:val="00482C3F"/>
    <w:rsid w:val="00483467"/>
    <w:rsid w:val="004835B5"/>
    <w:rsid w:val="004836A0"/>
    <w:rsid w:val="004838E3"/>
    <w:rsid w:val="00483FF8"/>
    <w:rsid w:val="00484670"/>
    <w:rsid w:val="00484CD4"/>
    <w:rsid w:val="0048562F"/>
    <w:rsid w:val="0048581A"/>
    <w:rsid w:val="00486535"/>
    <w:rsid w:val="004869AE"/>
    <w:rsid w:val="00487746"/>
    <w:rsid w:val="00487805"/>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420C"/>
    <w:rsid w:val="0049447C"/>
    <w:rsid w:val="0049468D"/>
    <w:rsid w:val="00494852"/>
    <w:rsid w:val="00494934"/>
    <w:rsid w:val="004949DA"/>
    <w:rsid w:val="00494B44"/>
    <w:rsid w:val="00494D89"/>
    <w:rsid w:val="00495493"/>
    <w:rsid w:val="004954D3"/>
    <w:rsid w:val="004957A0"/>
    <w:rsid w:val="00495A16"/>
    <w:rsid w:val="00495B4D"/>
    <w:rsid w:val="00495D7C"/>
    <w:rsid w:val="00496073"/>
    <w:rsid w:val="0049641A"/>
    <w:rsid w:val="004966F7"/>
    <w:rsid w:val="00496D20"/>
    <w:rsid w:val="00497384"/>
    <w:rsid w:val="004975FD"/>
    <w:rsid w:val="00497D73"/>
    <w:rsid w:val="00497E26"/>
    <w:rsid w:val="004A02B3"/>
    <w:rsid w:val="004A045A"/>
    <w:rsid w:val="004A0582"/>
    <w:rsid w:val="004A0D07"/>
    <w:rsid w:val="004A1B82"/>
    <w:rsid w:val="004A2053"/>
    <w:rsid w:val="004A234D"/>
    <w:rsid w:val="004A2472"/>
    <w:rsid w:val="004A3499"/>
    <w:rsid w:val="004A3710"/>
    <w:rsid w:val="004A3931"/>
    <w:rsid w:val="004A3B80"/>
    <w:rsid w:val="004A42F6"/>
    <w:rsid w:val="004A459D"/>
    <w:rsid w:val="004A4B28"/>
    <w:rsid w:val="004A4E1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69F"/>
    <w:rsid w:val="004B144C"/>
    <w:rsid w:val="004B1C97"/>
    <w:rsid w:val="004B1DA3"/>
    <w:rsid w:val="004B2090"/>
    <w:rsid w:val="004B273A"/>
    <w:rsid w:val="004B27BF"/>
    <w:rsid w:val="004B2B69"/>
    <w:rsid w:val="004B3F08"/>
    <w:rsid w:val="004B4190"/>
    <w:rsid w:val="004B4A55"/>
    <w:rsid w:val="004B4E3D"/>
    <w:rsid w:val="004B5066"/>
    <w:rsid w:val="004B515C"/>
    <w:rsid w:val="004B5492"/>
    <w:rsid w:val="004B57A9"/>
    <w:rsid w:val="004B622B"/>
    <w:rsid w:val="004B6570"/>
    <w:rsid w:val="004B7550"/>
    <w:rsid w:val="004B7F75"/>
    <w:rsid w:val="004C062B"/>
    <w:rsid w:val="004C0B13"/>
    <w:rsid w:val="004C0B62"/>
    <w:rsid w:val="004C115B"/>
    <w:rsid w:val="004C1206"/>
    <w:rsid w:val="004C136D"/>
    <w:rsid w:val="004C19C4"/>
    <w:rsid w:val="004C1A0A"/>
    <w:rsid w:val="004C1D83"/>
    <w:rsid w:val="004C1FD2"/>
    <w:rsid w:val="004C1FDA"/>
    <w:rsid w:val="004C2035"/>
    <w:rsid w:val="004C2812"/>
    <w:rsid w:val="004C30D4"/>
    <w:rsid w:val="004C311F"/>
    <w:rsid w:val="004C35E0"/>
    <w:rsid w:val="004C3793"/>
    <w:rsid w:val="004C3B2C"/>
    <w:rsid w:val="004C3C68"/>
    <w:rsid w:val="004C3F54"/>
    <w:rsid w:val="004C4317"/>
    <w:rsid w:val="004C459E"/>
    <w:rsid w:val="004C4B32"/>
    <w:rsid w:val="004C5570"/>
    <w:rsid w:val="004C55BB"/>
    <w:rsid w:val="004C6663"/>
    <w:rsid w:val="004C66EF"/>
    <w:rsid w:val="004C6B0A"/>
    <w:rsid w:val="004C6D42"/>
    <w:rsid w:val="004C70BA"/>
    <w:rsid w:val="004D05DE"/>
    <w:rsid w:val="004D0F35"/>
    <w:rsid w:val="004D16DE"/>
    <w:rsid w:val="004D1A89"/>
    <w:rsid w:val="004D1AD8"/>
    <w:rsid w:val="004D1C98"/>
    <w:rsid w:val="004D2D5C"/>
    <w:rsid w:val="004D2E66"/>
    <w:rsid w:val="004D2F32"/>
    <w:rsid w:val="004D387E"/>
    <w:rsid w:val="004D3C9D"/>
    <w:rsid w:val="004D3D5E"/>
    <w:rsid w:val="004D40A6"/>
    <w:rsid w:val="004D4321"/>
    <w:rsid w:val="004D4617"/>
    <w:rsid w:val="004D4692"/>
    <w:rsid w:val="004D47E8"/>
    <w:rsid w:val="004D480F"/>
    <w:rsid w:val="004D5347"/>
    <w:rsid w:val="004D5BC9"/>
    <w:rsid w:val="004D623F"/>
    <w:rsid w:val="004D6303"/>
    <w:rsid w:val="004D654E"/>
    <w:rsid w:val="004D6BA3"/>
    <w:rsid w:val="004D6E6B"/>
    <w:rsid w:val="004D7147"/>
    <w:rsid w:val="004E0840"/>
    <w:rsid w:val="004E0ADE"/>
    <w:rsid w:val="004E0B93"/>
    <w:rsid w:val="004E0D39"/>
    <w:rsid w:val="004E0D91"/>
    <w:rsid w:val="004E1729"/>
    <w:rsid w:val="004E1B95"/>
    <w:rsid w:val="004E26B2"/>
    <w:rsid w:val="004E276E"/>
    <w:rsid w:val="004E278C"/>
    <w:rsid w:val="004E2875"/>
    <w:rsid w:val="004E2B42"/>
    <w:rsid w:val="004E3005"/>
    <w:rsid w:val="004E3060"/>
    <w:rsid w:val="004E3124"/>
    <w:rsid w:val="004E31B5"/>
    <w:rsid w:val="004E38D7"/>
    <w:rsid w:val="004E3B8D"/>
    <w:rsid w:val="004E3F55"/>
    <w:rsid w:val="004E4ACD"/>
    <w:rsid w:val="004E535A"/>
    <w:rsid w:val="004E5B9D"/>
    <w:rsid w:val="004E5ED9"/>
    <w:rsid w:val="004E7B5C"/>
    <w:rsid w:val="004E7C33"/>
    <w:rsid w:val="004F0292"/>
    <w:rsid w:val="004F04CA"/>
    <w:rsid w:val="004F056C"/>
    <w:rsid w:val="004F0A0C"/>
    <w:rsid w:val="004F0A3A"/>
    <w:rsid w:val="004F0CCC"/>
    <w:rsid w:val="004F1094"/>
    <w:rsid w:val="004F121A"/>
    <w:rsid w:val="004F15AA"/>
    <w:rsid w:val="004F1823"/>
    <w:rsid w:val="004F2053"/>
    <w:rsid w:val="004F2996"/>
    <w:rsid w:val="004F2BD0"/>
    <w:rsid w:val="004F30FE"/>
    <w:rsid w:val="004F3664"/>
    <w:rsid w:val="004F3868"/>
    <w:rsid w:val="004F4303"/>
    <w:rsid w:val="004F457D"/>
    <w:rsid w:val="004F4584"/>
    <w:rsid w:val="004F4776"/>
    <w:rsid w:val="004F55EF"/>
    <w:rsid w:val="004F5B82"/>
    <w:rsid w:val="004F6810"/>
    <w:rsid w:val="004F682A"/>
    <w:rsid w:val="004F6C28"/>
    <w:rsid w:val="004F7DD6"/>
    <w:rsid w:val="00500704"/>
    <w:rsid w:val="00501183"/>
    <w:rsid w:val="00501507"/>
    <w:rsid w:val="00501C43"/>
    <w:rsid w:val="00502112"/>
    <w:rsid w:val="00502F1A"/>
    <w:rsid w:val="0050353E"/>
    <w:rsid w:val="005036B1"/>
    <w:rsid w:val="0050376C"/>
    <w:rsid w:val="0050383A"/>
    <w:rsid w:val="00503B3F"/>
    <w:rsid w:val="00503BEA"/>
    <w:rsid w:val="00503C7F"/>
    <w:rsid w:val="00503E21"/>
    <w:rsid w:val="00504220"/>
    <w:rsid w:val="00504302"/>
    <w:rsid w:val="00504B69"/>
    <w:rsid w:val="00505096"/>
    <w:rsid w:val="005055DE"/>
    <w:rsid w:val="00505C14"/>
    <w:rsid w:val="00505D2B"/>
    <w:rsid w:val="00506397"/>
    <w:rsid w:val="00506C52"/>
    <w:rsid w:val="00506D72"/>
    <w:rsid w:val="00506FC3"/>
    <w:rsid w:val="005075EB"/>
    <w:rsid w:val="00507795"/>
    <w:rsid w:val="00507AC9"/>
    <w:rsid w:val="00510337"/>
    <w:rsid w:val="00510787"/>
    <w:rsid w:val="00511B0F"/>
    <w:rsid w:val="005121B0"/>
    <w:rsid w:val="005125F4"/>
    <w:rsid w:val="00513556"/>
    <w:rsid w:val="005137F4"/>
    <w:rsid w:val="00513C56"/>
    <w:rsid w:val="00514230"/>
    <w:rsid w:val="005143DE"/>
    <w:rsid w:val="0051469E"/>
    <w:rsid w:val="00514A86"/>
    <w:rsid w:val="00515481"/>
    <w:rsid w:val="00515744"/>
    <w:rsid w:val="005158F0"/>
    <w:rsid w:val="00516892"/>
    <w:rsid w:val="00516F5F"/>
    <w:rsid w:val="0052033A"/>
    <w:rsid w:val="005204C4"/>
    <w:rsid w:val="00520744"/>
    <w:rsid w:val="00520A65"/>
    <w:rsid w:val="00520BEC"/>
    <w:rsid w:val="0052122C"/>
    <w:rsid w:val="005214A4"/>
    <w:rsid w:val="00521766"/>
    <w:rsid w:val="0052177B"/>
    <w:rsid w:val="0052201B"/>
    <w:rsid w:val="00522959"/>
    <w:rsid w:val="005234DF"/>
    <w:rsid w:val="00524596"/>
    <w:rsid w:val="00524668"/>
    <w:rsid w:val="00524705"/>
    <w:rsid w:val="00524A44"/>
    <w:rsid w:val="00524D25"/>
    <w:rsid w:val="005250EC"/>
    <w:rsid w:val="0052513A"/>
    <w:rsid w:val="00526372"/>
    <w:rsid w:val="005263E6"/>
    <w:rsid w:val="00526E56"/>
    <w:rsid w:val="00527047"/>
    <w:rsid w:val="005270EB"/>
    <w:rsid w:val="0052798C"/>
    <w:rsid w:val="00527C78"/>
    <w:rsid w:val="00530517"/>
    <w:rsid w:val="00530764"/>
    <w:rsid w:val="005312CC"/>
    <w:rsid w:val="005322F0"/>
    <w:rsid w:val="00532D9D"/>
    <w:rsid w:val="005331EE"/>
    <w:rsid w:val="005336A9"/>
    <w:rsid w:val="00533832"/>
    <w:rsid w:val="00533CD4"/>
    <w:rsid w:val="00533F59"/>
    <w:rsid w:val="00534329"/>
    <w:rsid w:val="00534F2C"/>
    <w:rsid w:val="00534F6E"/>
    <w:rsid w:val="005363EF"/>
    <w:rsid w:val="00536884"/>
    <w:rsid w:val="00536EF5"/>
    <w:rsid w:val="00536F59"/>
    <w:rsid w:val="005370D8"/>
    <w:rsid w:val="0053724D"/>
    <w:rsid w:val="0053735B"/>
    <w:rsid w:val="0053770A"/>
    <w:rsid w:val="005377BC"/>
    <w:rsid w:val="00537FBA"/>
    <w:rsid w:val="00540123"/>
    <w:rsid w:val="00540309"/>
    <w:rsid w:val="00540D39"/>
    <w:rsid w:val="005415D3"/>
    <w:rsid w:val="0054283D"/>
    <w:rsid w:val="00542AC7"/>
    <w:rsid w:val="00542BE5"/>
    <w:rsid w:val="005431B7"/>
    <w:rsid w:val="0054444F"/>
    <w:rsid w:val="005445E0"/>
    <w:rsid w:val="005448C1"/>
    <w:rsid w:val="00545141"/>
    <w:rsid w:val="00545693"/>
    <w:rsid w:val="0054570D"/>
    <w:rsid w:val="0054593F"/>
    <w:rsid w:val="00545AC9"/>
    <w:rsid w:val="00545DAB"/>
    <w:rsid w:val="00545FE3"/>
    <w:rsid w:val="005467DB"/>
    <w:rsid w:val="00546C35"/>
    <w:rsid w:val="005471A5"/>
    <w:rsid w:val="00547295"/>
    <w:rsid w:val="00547FBE"/>
    <w:rsid w:val="005501CE"/>
    <w:rsid w:val="00550BF4"/>
    <w:rsid w:val="00551891"/>
    <w:rsid w:val="00552466"/>
    <w:rsid w:val="0055275A"/>
    <w:rsid w:val="0055278D"/>
    <w:rsid w:val="00552998"/>
    <w:rsid w:val="00554754"/>
    <w:rsid w:val="00554AF5"/>
    <w:rsid w:val="00556797"/>
    <w:rsid w:val="00556D59"/>
    <w:rsid w:val="00556E27"/>
    <w:rsid w:val="0055719A"/>
    <w:rsid w:val="00557386"/>
    <w:rsid w:val="00557B6D"/>
    <w:rsid w:val="00557CBC"/>
    <w:rsid w:val="005608AD"/>
    <w:rsid w:val="00561C42"/>
    <w:rsid w:val="00561FBA"/>
    <w:rsid w:val="00562426"/>
    <w:rsid w:val="00562767"/>
    <w:rsid w:val="00563136"/>
    <w:rsid w:val="00564203"/>
    <w:rsid w:val="005646AE"/>
    <w:rsid w:val="005648FB"/>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19B"/>
    <w:rsid w:val="00571362"/>
    <w:rsid w:val="00571E1F"/>
    <w:rsid w:val="00572037"/>
    <w:rsid w:val="00572268"/>
    <w:rsid w:val="0057258A"/>
    <w:rsid w:val="0057287E"/>
    <w:rsid w:val="00572C73"/>
    <w:rsid w:val="00572CF0"/>
    <w:rsid w:val="00573243"/>
    <w:rsid w:val="00573C8B"/>
    <w:rsid w:val="00574106"/>
    <w:rsid w:val="005741CC"/>
    <w:rsid w:val="00574421"/>
    <w:rsid w:val="00574AA3"/>
    <w:rsid w:val="005753D2"/>
    <w:rsid w:val="00575774"/>
    <w:rsid w:val="00575E95"/>
    <w:rsid w:val="00575EAF"/>
    <w:rsid w:val="00575EBD"/>
    <w:rsid w:val="00575FEF"/>
    <w:rsid w:val="0057601C"/>
    <w:rsid w:val="00576025"/>
    <w:rsid w:val="0057621E"/>
    <w:rsid w:val="005762E3"/>
    <w:rsid w:val="00576725"/>
    <w:rsid w:val="0057688F"/>
    <w:rsid w:val="00577400"/>
    <w:rsid w:val="00577CBA"/>
    <w:rsid w:val="00580238"/>
    <w:rsid w:val="00580D19"/>
    <w:rsid w:val="0058116F"/>
    <w:rsid w:val="005811BE"/>
    <w:rsid w:val="0058148C"/>
    <w:rsid w:val="0058160F"/>
    <w:rsid w:val="00582892"/>
    <w:rsid w:val="00582A8C"/>
    <w:rsid w:val="00582FB5"/>
    <w:rsid w:val="00583068"/>
    <w:rsid w:val="00583DEC"/>
    <w:rsid w:val="00584096"/>
    <w:rsid w:val="005848E3"/>
    <w:rsid w:val="00584F1B"/>
    <w:rsid w:val="005850D9"/>
    <w:rsid w:val="00585476"/>
    <w:rsid w:val="00585639"/>
    <w:rsid w:val="005856BC"/>
    <w:rsid w:val="00585783"/>
    <w:rsid w:val="0058585B"/>
    <w:rsid w:val="0058591F"/>
    <w:rsid w:val="00585920"/>
    <w:rsid w:val="00586451"/>
    <w:rsid w:val="00586586"/>
    <w:rsid w:val="005868BF"/>
    <w:rsid w:val="00586ECB"/>
    <w:rsid w:val="005872AC"/>
    <w:rsid w:val="00587D0D"/>
    <w:rsid w:val="00590138"/>
    <w:rsid w:val="005902F7"/>
    <w:rsid w:val="005903E2"/>
    <w:rsid w:val="0059141B"/>
    <w:rsid w:val="0059154A"/>
    <w:rsid w:val="005916C0"/>
    <w:rsid w:val="00591B70"/>
    <w:rsid w:val="00591EAA"/>
    <w:rsid w:val="00592804"/>
    <w:rsid w:val="00592FBA"/>
    <w:rsid w:val="0059305F"/>
    <w:rsid w:val="005933E0"/>
    <w:rsid w:val="00593460"/>
    <w:rsid w:val="00593941"/>
    <w:rsid w:val="00593D70"/>
    <w:rsid w:val="005942FC"/>
    <w:rsid w:val="00594542"/>
    <w:rsid w:val="0059468B"/>
    <w:rsid w:val="00594696"/>
    <w:rsid w:val="00594793"/>
    <w:rsid w:val="00594875"/>
    <w:rsid w:val="005951F9"/>
    <w:rsid w:val="00595397"/>
    <w:rsid w:val="00595716"/>
    <w:rsid w:val="0059576B"/>
    <w:rsid w:val="00595C83"/>
    <w:rsid w:val="00596028"/>
    <w:rsid w:val="005964A3"/>
    <w:rsid w:val="005968CA"/>
    <w:rsid w:val="005969E5"/>
    <w:rsid w:val="00596C93"/>
    <w:rsid w:val="00596CE9"/>
    <w:rsid w:val="00596D54"/>
    <w:rsid w:val="00596FBE"/>
    <w:rsid w:val="00597531"/>
    <w:rsid w:val="005A01C0"/>
    <w:rsid w:val="005A052C"/>
    <w:rsid w:val="005A178F"/>
    <w:rsid w:val="005A1C02"/>
    <w:rsid w:val="005A2876"/>
    <w:rsid w:val="005A2F98"/>
    <w:rsid w:val="005A451E"/>
    <w:rsid w:val="005A4757"/>
    <w:rsid w:val="005A4E52"/>
    <w:rsid w:val="005A5DA2"/>
    <w:rsid w:val="005A5FD9"/>
    <w:rsid w:val="005A63AE"/>
    <w:rsid w:val="005A6D1E"/>
    <w:rsid w:val="005A7374"/>
    <w:rsid w:val="005B01F4"/>
    <w:rsid w:val="005B0375"/>
    <w:rsid w:val="005B05A2"/>
    <w:rsid w:val="005B05DC"/>
    <w:rsid w:val="005B06A0"/>
    <w:rsid w:val="005B0909"/>
    <w:rsid w:val="005B09DE"/>
    <w:rsid w:val="005B0C6B"/>
    <w:rsid w:val="005B1017"/>
    <w:rsid w:val="005B137E"/>
    <w:rsid w:val="005B1471"/>
    <w:rsid w:val="005B16E8"/>
    <w:rsid w:val="005B18A6"/>
    <w:rsid w:val="005B25D0"/>
    <w:rsid w:val="005B27B8"/>
    <w:rsid w:val="005B2EE6"/>
    <w:rsid w:val="005B30C8"/>
    <w:rsid w:val="005B38C9"/>
    <w:rsid w:val="005B3A10"/>
    <w:rsid w:val="005B3ADC"/>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581"/>
    <w:rsid w:val="005B67CA"/>
    <w:rsid w:val="005B6B1C"/>
    <w:rsid w:val="005B73FC"/>
    <w:rsid w:val="005B7606"/>
    <w:rsid w:val="005B795D"/>
    <w:rsid w:val="005C0714"/>
    <w:rsid w:val="005C1556"/>
    <w:rsid w:val="005C19F2"/>
    <w:rsid w:val="005C1FE2"/>
    <w:rsid w:val="005C20ED"/>
    <w:rsid w:val="005C2790"/>
    <w:rsid w:val="005C298B"/>
    <w:rsid w:val="005C2C3D"/>
    <w:rsid w:val="005C2D6D"/>
    <w:rsid w:val="005C3ED0"/>
    <w:rsid w:val="005C3F48"/>
    <w:rsid w:val="005C3FD6"/>
    <w:rsid w:val="005C4560"/>
    <w:rsid w:val="005C4845"/>
    <w:rsid w:val="005C49E5"/>
    <w:rsid w:val="005C4B12"/>
    <w:rsid w:val="005C4BC3"/>
    <w:rsid w:val="005C5150"/>
    <w:rsid w:val="005C556E"/>
    <w:rsid w:val="005C588B"/>
    <w:rsid w:val="005C7178"/>
    <w:rsid w:val="005C7ACE"/>
    <w:rsid w:val="005C7BA9"/>
    <w:rsid w:val="005D0AD1"/>
    <w:rsid w:val="005D0F5E"/>
    <w:rsid w:val="005D104B"/>
    <w:rsid w:val="005D1366"/>
    <w:rsid w:val="005D1548"/>
    <w:rsid w:val="005D190F"/>
    <w:rsid w:val="005D1CE8"/>
    <w:rsid w:val="005D2E09"/>
    <w:rsid w:val="005D2FBA"/>
    <w:rsid w:val="005D34AF"/>
    <w:rsid w:val="005D3953"/>
    <w:rsid w:val="005D3B19"/>
    <w:rsid w:val="005D4515"/>
    <w:rsid w:val="005D4A62"/>
    <w:rsid w:val="005D4BA8"/>
    <w:rsid w:val="005D5440"/>
    <w:rsid w:val="005D55AD"/>
    <w:rsid w:val="005D5829"/>
    <w:rsid w:val="005D5AC1"/>
    <w:rsid w:val="005D629C"/>
    <w:rsid w:val="005D6540"/>
    <w:rsid w:val="005D6CE6"/>
    <w:rsid w:val="005D70BF"/>
    <w:rsid w:val="005D72F4"/>
    <w:rsid w:val="005D7AA2"/>
    <w:rsid w:val="005D7E1B"/>
    <w:rsid w:val="005E0900"/>
    <w:rsid w:val="005E0FB2"/>
    <w:rsid w:val="005E143D"/>
    <w:rsid w:val="005E17B3"/>
    <w:rsid w:val="005E19D1"/>
    <w:rsid w:val="005E1AC0"/>
    <w:rsid w:val="005E1F33"/>
    <w:rsid w:val="005E1F5F"/>
    <w:rsid w:val="005E2153"/>
    <w:rsid w:val="005E266D"/>
    <w:rsid w:val="005E2B36"/>
    <w:rsid w:val="005E2C08"/>
    <w:rsid w:val="005E2CBE"/>
    <w:rsid w:val="005E325F"/>
    <w:rsid w:val="005E32A8"/>
    <w:rsid w:val="005E38DA"/>
    <w:rsid w:val="005E3BD4"/>
    <w:rsid w:val="005E3EBD"/>
    <w:rsid w:val="005E4091"/>
    <w:rsid w:val="005E41B4"/>
    <w:rsid w:val="005E4BB0"/>
    <w:rsid w:val="005E513D"/>
    <w:rsid w:val="005E55A4"/>
    <w:rsid w:val="005E5740"/>
    <w:rsid w:val="005E5BD9"/>
    <w:rsid w:val="005E6336"/>
    <w:rsid w:val="005E65D2"/>
    <w:rsid w:val="005E694B"/>
    <w:rsid w:val="005E6FBD"/>
    <w:rsid w:val="005E7357"/>
    <w:rsid w:val="005E794C"/>
    <w:rsid w:val="005E7BB3"/>
    <w:rsid w:val="005F0062"/>
    <w:rsid w:val="005F086F"/>
    <w:rsid w:val="005F09AF"/>
    <w:rsid w:val="005F1941"/>
    <w:rsid w:val="005F1A0A"/>
    <w:rsid w:val="005F1CC6"/>
    <w:rsid w:val="005F23DA"/>
    <w:rsid w:val="005F2D5E"/>
    <w:rsid w:val="005F2FE2"/>
    <w:rsid w:val="005F32FA"/>
    <w:rsid w:val="005F379A"/>
    <w:rsid w:val="005F3927"/>
    <w:rsid w:val="005F40D9"/>
    <w:rsid w:val="005F4879"/>
    <w:rsid w:val="005F5C92"/>
    <w:rsid w:val="005F6046"/>
    <w:rsid w:val="005F698F"/>
    <w:rsid w:val="005F7188"/>
    <w:rsid w:val="005F758A"/>
    <w:rsid w:val="005F75AE"/>
    <w:rsid w:val="005F787D"/>
    <w:rsid w:val="005F7B3C"/>
    <w:rsid w:val="005F7F51"/>
    <w:rsid w:val="00600050"/>
    <w:rsid w:val="00600A58"/>
    <w:rsid w:val="00601AC8"/>
    <w:rsid w:val="00602149"/>
    <w:rsid w:val="00602C72"/>
    <w:rsid w:val="00602EFC"/>
    <w:rsid w:val="006032D9"/>
    <w:rsid w:val="00603BC9"/>
    <w:rsid w:val="00603D1D"/>
    <w:rsid w:val="0060422A"/>
    <w:rsid w:val="006051EF"/>
    <w:rsid w:val="0060526E"/>
    <w:rsid w:val="0060580E"/>
    <w:rsid w:val="00605C0E"/>
    <w:rsid w:val="00605D69"/>
    <w:rsid w:val="00606040"/>
    <w:rsid w:val="00606CD6"/>
    <w:rsid w:val="0060730B"/>
    <w:rsid w:val="0060781A"/>
    <w:rsid w:val="00607FDC"/>
    <w:rsid w:val="00610409"/>
    <w:rsid w:val="00610579"/>
    <w:rsid w:val="00610831"/>
    <w:rsid w:val="00610AE0"/>
    <w:rsid w:val="00611038"/>
    <w:rsid w:val="006111A4"/>
    <w:rsid w:val="00612852"/>
    <w:rsid w:val="0061343F"/>
    <w:rsid w:val="00613472"/>
    <w:rsid w:val="00613DF2"/>
    <w:rsid w:val="006146C3"/>
    <w:rsid w:val="00614744"/>
    <w:rsid w:val="0061493F"/>
    <w:rsid w:val="006149EE"/>
    <w:rsid w:val="00614D5A"/>
    <w:rsid w:val="00615481"/>
    <w:rsid w:val="0061571E"/>
    <w:rsid w:val="006157A3"/>
    <w:rsid w:val="00615FDC"/>
    <w:rsid w:val="0061678F"/>
    <w:rsid w:val="00616A4C"/>
    <w:rsid w:val="00616C34"/>
    <w:rsid w:val="0061753B"/>
    <w:rsid w:val="00617B07"/>
    <w:rsid w:val="0062015F"/>
    <w:rsid w:val="006203A5"/>
    <w:rsid w:val="006209BD"/>
    <w:rsid w:val="00620F44"/>
    <w:rsid w:val="00620FFB"/>
    <w:rsid w:val="0062125A"/>
    <w:rsid w:val="00621DC6"/>
    <w:rsid w:val="00621DDE"/>
    <w:rsid w:val="00621E71"/>
    <w:rsid w:val="00622539"/>
    <w:rsid w:val="00622A37"/>
    <w:rsid w:val="006236FB"/>
    <w:rsid w:val="00623E6F"/>
    <w:rsid w:val="00624704"/>
    <w:rsid w:val="00624FA3"/>
    <w:rsid w:val="006254AE"/>
    <w:rsid w:val="00625980"/>
    <w:rsid w:val="00626359"/>
    <w:rsid w:val="006265F9"/>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F8"/>
    <w:rsid w:val="00633D89"/>
    <w:rsid w:val="00633EDC"/>
    <w:rsid w:val="006351DF"/>
    <w:rsid w:val="0063552B"/>
    <w:rsid w:val="00635546"/>
    <w:rsid w:val="006357F5"/>
    <w:rsid w:val="00635C2D"/>
    <w:rsid w:val="006365F8"/>
    <w:rsid w:val="00636962"/>
    <w:rsid w:val="00636F57"/>
    <w:rsid w:val="00636FCC"/>
    <w:rsid w:val="00637AC6"/>
    <w:rsid w:val="00637D88"/>
    <w:rsid w:val="006401E5"/>
    <w:rsid w:val="006403F4"/>
    <w:rsid w:val="006404B3"/>
    <w:rsid w:val="00640D14"/>
    <w:rsid w:val="00641560"/>
    <w:rsid w:val="00641BFA"/>
    <w:rsid w:val="00642426"/>
    <w:rsid w:val="00642F5D"/>
    <w:rsid w:val="00643424"/>
    <w:rsid w:val="006437F8"/>
    <w:rsid w:val="00643B97"/>
    <w:rsid w:val="006441AE"/>
    <w:rsid w:val="00644830"/>
    <w:rsid w:val="00645047"/>
    <w:rsid w:val="0064552D"/>
    <w:rsid w:val="006458F0"/>
    <w:rsid w:val="00645B23"/>
    <w:rsid w:val="00645DD8"/>
    <w:rsid w:val="00646B64"/>
    <w:rsid w:val="00646D5D"/>
    <w:rsid w:val="006471C0"/>
    <w:rsid w:val="006477FC"/>
    <w:rsid w:val="00647DA7"/>
    <w:rsid w:val="00647EE6"/>
    <w:rsid w:val="00650025"/>
    <w:rsid w:val="0065019F"/>
    <w:rsid w:val="00650671"/>
    <w:rsid w:val="00650B5A"/>
    <w:rsid w:val="00650F06"/>
    <w:rsid w:val="00651A24"/>
    <w:rsid w:val="0065239C"/>
    <w:rsid w:val="00652553"/>
    <w:rsid w:val="00652881"/>
    <w:rsid w:val="00652D08"/>
    <w:rsid w:val="00653673"/>
    <w:rsid w:val="006536EF"/>
    <w:rsid w:val="00653877"/>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2281"/>
    <w:rsid w:val="006626AB"/>
    <w:rsid w:val="006628E9"/>
    <w:rsid w:val="006636D5"/>
    <w:rsid w:val="00663B42"/>
    <w:rsid w:val="0066435F"/>
    <w:rsid w:val="006650E9"/>
    <w:rsid w:val="00665141"/>
    <w:rsid w:val="0066551D"/>
    <w:rsid w:val="006660F0"/>
    <w:rsid w:val="0066631A"/>
    <w:rsid w:val="00666560"/>
    <w:rsid w:val="006671E5"/>
    <w:rsid w:val="0066723D"/>
    <w:rsid w:val="006672BF"/>
    <w:rsid w:val="006672CF"/>
    <w:rsid w:val="006674C4"/>
    <w:rsid w:val="00667C5B"/>
    <w:rsid w:val="00667EC2"/>
    <w:rsid w:val="00670BEE"/>
    <w:rsid w:val="00671530"/>
    <w:rsid w:val="0067197F"/>
    <w:rsid w:val="00671D7A"/>
    <w:rsid w:val="00671FDF"/>
    <w:rsid w:val="0067236C"/>
    <w:rsid w:val="00672671"/>
    <w:rsid w:val="0067283C"/>
    <w:rsid w:val="00672F92"/>
    <w:rsid w:val="0067334D"/>
    <w:rsid w:val="0067379E"/>
    <w:rsid w:val="0067394B"/>
    <w:rsid w:val="00673AC9"/>
    <w:rsid w:val="00673CF4"/>
    <w:rsid w:val="00673EF2"/>
    <w:rsid w:val="00676115"/>
    <w:rsid w:val="0067621B"/>
    <w:rsid w:val="00676584"/>
    <w:rsid w:val="006770C2"/>
    <w:rsid w:val="006770CF"/>
    <w:rsid w:val="0067718F"/>
    <w:rsid w:val="00677454"/>
    <w:rsid w:val="006775F5"/>
    <w:rsid w:val="006776FF"/>
    <w:rsid w:val="00677CD8"/>
    <w:rsid w:val="00677DBE"/>
    <w:rsid w:val="006804A9"/>
    <w:rsid w:val="00680EFA"/>
    <w:rsid w:val="006811AA"/>
    <w:rsid w:val="00681642"/>
    <w:rsid w:val="00681BE3"/>
    <w:rsid w:val="00681D84"/>
    <w:rsid w:val="00681E82"/>
    <w:rsid w:val="00682008"/>
    <w:rsid w:val="006827C5"/>
    <w:rsid w:val="00682919"/>
    <w:rsid w:val="00682AFF"/>
    <w:rsid w:val="00682F82"/>
    <w:rsid w:val="006838E9"/>
    <w:rsid w:val="00683B2D"/>
    <w:rsid w:val="00684EFE"/>
    <w:rsid w:val="006859B0"/>
    <w:rsid w:val="00685A8C"/>
    <w:rsid w:val="00685C22"/>
    <w:rsid w:val="00685E2C"/>
    <w:rsid w:val="0068636D"/>
    <w:rsid w:val="00686771"/>
    <w:rsid w:val="00686F43"/>
    <w:rsid w:val="0068732E"/>
    <w:rsid w:val="0069051A"/>
    <w:rsid w:val="006907CC"/>
    <w:rsid w:val="00690944"/>
    <w:rsid w:val="00691160"/>
    <w:rsid w:val="00691B92"/>
    <w:rsid w:val="006922E4"/>
    <w:rsid w:val="006926F6"/>
    <w:rsid w:val="00692FF9"/>
    <w:rsid w:val="00693579"/>
    <w:rsid w:val="00693654"/>
    <w:rsid w:val="00694207"/>
    <w:rsid w:val="00694B56"/>
    <w:rsid w:val="00694EF6"/>
    <w:rsid w:val="00695402"/>
    <w:rsid w:val="00695603"/>
    <w:rsid w:val="0069629D"/>
    <w:rsid w:val="0069652C"/>
    <w:rsid w:val="0069657D"/>
    <w:rsid w:val="00696612"/>
    <w:rsid w:val="00696D19"/>
    <w:rsid w:val="0069757B"/>
    <w:rsid w:val="006A00CC"/>
    <w:rsid w:val="006A0319"/>
    <w:rsid w:val="006A04DA"/>
    <w:rsid w:val="006A09A5"/>
    <w:rsid w:val="006A0F7E"/>
    <w:rsid w:val="006A1265"/>
    <w:rsid w:val="006A2465"/>
    <w:rsid w:val="006A260C"/>
    <w:rsid w:val="006A271F"/>
    <w:rsid w:val="006A380B"/>
    <w:rsid w:val="006A38DF"/>
    <w:rsid w:val="006A3DBE"/>
    <w:rsid w:val="006A4072"/>
    <w:rsid w:val="006A4D0F"/>
    <w:rsid w:val="006A4FF6"/>
    <w:rsid w:val="006A5004"/>
    <w:rsid w:val="006A515E"/>
    <w:rsid w:val="006A5374"/>
    <w:rsid w:val="006A53C0"/>
    <w:rsid w:val="006A57B7"/>
    <w:rsid w:val="006A5BD5"/>
    <w:rsid w:val="006A615B"/>
    <w:rsid w:val="006A6406"/>
    <w:rsid w:val="006A67C7"/>
    <w:rsid w:val="006A6A4F"/>
    <w:rsid w:val="006A6CBA"/>
    <w:rsid w:val="006A6D3D"/>
    <w:rsid w:val="006A768C"/>
    <w:rsid w:val="006A7D5B"/>
    <w:rsid w:val="006A7EF6"/>
    <w:rsid w:val="006A7F84"/>
    <w:rsid w:val="006B059A"/>
    <w:rsid w:val="006B0DBD"/>
    <w:rsid w:val="006B20A0"/>
    <w:rsid w:val="006B29DB"/>
    <w:rsid w:val="006B2D42"/>
    <w:rsid w:val="006B2F11"/>
    <w:rsid w:val="006B3152"/>
    <w:rsid w:val="006B326C"/>
    <w:rsid w:val="006B32F9"/>
    <w:rsid w:val="006B3636"/>
    <w:rsid w:val="006B3655"/>
    <w:rsid w:val="006B3A14"/>
    <w:rsid w:val="006B3A74"/>
    <w:rsid w:val="006B3B13"/>
    <w:rsid w:val="006B3F7F"/>
    <w:rsid w:val="006B41CF"/>
    <w:rsid w:val="006B4326"/>
    <w:rsid w:val="006B478E"/>
    <w:rsid w:val="006B4A95"/>
    <w:rsid w:val="006B4EFC"/>
    <w:rsid w:val="006B630F"/>
    <w:rsid w:val="006B64BA"/>
    <w:rsid w:val="006B66D5"/>
    <w:rsid w:val="006B6820"/>
    <w:rsid w:val="006B688E"/>
    <w:rsid w:val="006B6A52"/>
    <w:rsid w:val="006B7E2B"/>
    <w:rsid w:val="006B7E3D"/>
    <w:rsid w:val="006C146B"/>
    <w:rsid w:val="006C209E"/>
    <w:rsid w:val="006C2C69"/>
    <w:rsid w:val="006C3016"/>
    <w:rsid w:val="006C345D"/>
    <w:rsid w:val="006C3B51"/>
    <w:rsid w:val="006C4A19"/>
    <w:rsid w:val="006C4F17"/>
    <w:rsid w:val="006C55AF"/>
    <w:rsid w:val="006C57B0"/>
    <w:rsid w:val="006C58B6"/>
    <w:rsid w:val="006C5F38"/>
    <w:rsid w:val="006C6786"/>
    <w:rsid w:val="006C6856"/>
    <w:rsid w:val="006C6B4E"/>
    <w:rsid w:val="006C6FF2"/>
    <w:rsid w:val="006C7343"/>
    <w:rsid w:val="006C7430"/>
    <w:rsid w:val="006C76B3"/>
    <w:rsid w:val="006C7DBF"/>
    <w:rsid w:val="006D00BD"/>
    <w:rsid w:val="006D12BB"/>
    <w:rsid w:val="006D133C"/>
    <w:rsid w:val="006D13B1"/>
    <w:rsid w:val="006D2496"/>
    <w:rsid w:val="006D28FA"/>
    <w:rsid w:val="006D2952"/>
    <w:rsid w:val="006D315D"/>
    <w:rsid w:val="006D341D"/>
    <w:rsid w:val="006D3640"/>
    <w:rsid w:val="006D36B9"/>
    <w:rsid w:val="006D3867"/>
    <w:rsid w:val="006D39D3"/>
    <w:rsid w:val="006D3F02"/>
    <w:rsid w:val="006D56BE"/>
    <w:rsid w:val="006D5BE8"/>
    <w:rsid w:val="006D5D7A"/>
    <w:rsid w:val="006D6072"/>
    <w:rsid w:val="006D6083"/>
    <w:rsid w:val="006D621B"/>
    <w:rsid w:val="006D628F"/>
    <w:rsid w:val="006D6C2F"/>
    <w:rsid w:val="006D6D2C"/>
    <w:rsid w:val="006D6DCC"/>
    <w:rsid w:val="006D7006"/>
    <w:rsid w:val="006D75BA"/>
    <w:rsid w:val="006E06F5"/>
    <w:rsid w:val="006E0921"/>
    <w:rsid w:val="006E1810"/>
    <w:rsid w:val="006E186E"/>
    <w:rsid w:val="006E2930"/>
    <w:rsid w:val="006E2AF6"/>
    <w:rsid w:val="006E2DB9"/>
    <w:rsid w:val="006E3109"/>
    <w:rsid w:val="006E364A"/>
    <w:rsid w:val="006E3877"/>
    <w:rsid w:val="006E3AE1"/>
    <w:rsid w:val="006E419B"/>
    <w:rsid w:val="006E44EF"/>
    <w:rsid w:val="006E54EF"/>
    <w:rsid w:val="006E663E"/>
    <w:rsid w:val="006E67CD"/>
    <w:rsid w:val="006E6861"/>
    <w:rsid w:val="006E686F"/>
    <w:rsid w:val="006E6C30"/>
    <w:rsid w:val="006E76C5"/>
    <w:rsid w:val="006E7893"/>
    <w:rsid w:val="006E7F42"/>
    <w:rsid w:val="006F0599"/>
    <w:rsid w:val="006F0C05"/>
    <w:rsid w:val="006F18ED"/>
    <w:rsid w:val="006F2075"/>
    <w:rsid w:val="006F23D4"/>
    <w:rsid w:val="006F2836"/>
    <w:rsid w:val="006F30FE"/>
    <w:rsid w:val="006F3197"/>
    <w:rsid w:val="006F3723"/>
    <w:rsid w:val="006F3D7C"/>
    <w:rsid w:val="006F3E5B"/>
    <w:rsid w:val="006F4208"/>
    <w:rsid w:val="006F436A"/>
    <w:rsid w:val="006F49BE"/>
    <w:rsid w:val="006F4D9B"/>
    <w:rsid w:val="006F4F97"/>
    <w:rsid w:val="006F5824"/>
    <w:rsid w:val="006F58EC"/>
    <w:rsid w:val="006F5D22"/>
    <w:rsid w:val="006F5E12"/>
    <w:rsid w:val="006F5EE3"/>
    <w:rsid w:val="006F6187"/>
    <w:rsid w:val="006F6206"/>
    <w:rsid w:val="006F6266"/>
    <w:rsid w:val="006F674D"/>
    <w:rsid w:val="006F695F"/>
    <w:rsid w:val="006F6997"/>
    <w:rsid w:val="00700AD1"/>
    <w:rsid w:val="00700F37"/>
    <w:rsid w:val="0070146F"/>
    <w:rsid w:val="00701650"/>
    <w:rsid w:val="007016CA"/>
    <w:rsid w:val="00701759"/>
    <w:rsid w:val="00701838"/>
    <w:rsid w:val="00701921"/>
    <w:rsid w:val="00701E16"/>
    <w:rsid w:val="00702A68"/>
    <w:rsid w:val="00702E4F"/>
    <w:rsid w:val="00703635"/>
    <w:rsid w:val="00703BC5"/>
    <w:rsid w:val="007056A4"/>
    <w:rsid w:val="00705E47"/>
    <w:rsid w:val="00705FAC"/>
    <w:rsid w:val="007067A9"/>
    <w:rsid w:val="0070691A"/>
    <w:rsid w:val="007070DD"/>
    <w:rsid w:val="0070767A"/>
    <w:rsid w:val="007079C6"/>
    <w:rsid w:val="00710207"/>
    <w:rsid w:val="007102A5"/>
    <w:rsid w:val="00710302"/>
    <w:rsid w:val="0071077D"/>
    <w:rsid w:val="00710918"/>
    <w:rsid w:val="00710A75"/>
    <w:rsid w:val="0071123F"/>
    <w:rsid w:val="00711C71"/>
    <w:rsid w:val="00711FDE"/>
    <w:rsid w:val="0071247F"/>
    <w:rsid w:val="0071327D"/>
    <w:rsid w:val="00713297"/>
    <w:rsid w:val="007132CF"/>
    <w:rsid w:val="00713A18"/>
    <w:rsid w:val="007148A7"/>
    <w:rsid w:val="00714A60"/>
    <w:rsid w:val="00714E25"/>
    <w:rsid w:val="0071512E"/>
    <w:rsid w:val="00715275"/>
    <w:rsid w:val="007154B8"/>
    <w:rsid w:val="0071588E"/>
    <w:rsid w:val="007158AE"/>
    <w:rsid w:val="007158BF"/>
    <w:rsid w:val="00715E9B"/>
    <w:rsid w:val="00716106"/>
    <w:rsid w:val="007167CC"/>
    <w:rsid w:val="0071684E"/>
    <w:rsid w:val="00717099"/>
    <w:rsid w:val="007170BF"/>
    <w:rsid w:val="00717418"/>
    <w:rsid w:val="007176C1"/>
    <w:rsid w:val="00717779"/>
    <w:rsid w:val="00717A80"/>
    <w:rsid w:val="00720023"/>
    <w:rsid w:val="0072024D"/>
    <w:rsid w:val="007206D4"/>
    <w:rsid w:val="00720B99"/>
    <w:rsid w:val="00720D48"/>
    <w:rsid w:val="00720E81"/>
    <w:rsid w:val="0072100A"/>
    <w:rsid w:val="007211EE"/>
    <w:rsid w:val="0072139D"/>
    <w:rsid w:val="00721815"/>
    <w:rsid w:val="00721B56"/>
    <w:rsid w:val="00722282"/>
    <w:rsid w:val="007222CD"/>
    <w:rsid w:val="007223DA"/>
    <w:rsid w:val="00722F4E"/>
    <w:rsid w:val="00722FDD"/>
    <w:rsid w:val="00723557"/>
    <w:rsid w:val="0072363C"/>
    <w:rsid w:val="00723884"/>
    <w:rsid w:val="00723A91"/>
    <w:rsid w:val="00723B89"/>
    <w:rsid w:val="00723CB2"/>
    <w:rsid w:val="0072409E"/>
    <w:rsid w:val="00724C89"/>
    <w:rsid w:val="0072504C"/>
    <w:rsid w:val="007252FB"/>
    <w:rsid w:val="00725AC0"/>
    <w:rsid w:val="00726146"/>
    <w:rsid w:val="00726236"/>
    <w:rsid w:val="00726285"/>
    <w:rsid w:val="00726563"/>
    <w:rsid w:val="00727659"/>
    <w:rsid w:val="00727F67"/>
    <w:rsid w:val="0073007A"/>
    <w:rsid w:val="00731398"/>
    <w:rsid w:val="007315B6"/>
    <w:rsid w:val="00731C1A"/>
    <w:rsid w:val="00733623"/>
    <w:rsid w:val="0073369D"/>
    <w:rsid w:val="007338CD"/>
    <w:rsid w:val="00735056"/>
    <w:rsid w:val="0073552A"/>
    <w:rsid w:val="00735B1F"/>
    <w:rsid w:val="00735B70"/>
    <w:rsid w:val="00735BAA"/>
    <w:rsid w:val="00735E49"/>
    <w:rsid w:val="00736B0C"/>
    <w:rsid w:val="00736EC1"/>
    <w:rsid w:val="0073709D"/>
    <w:rsid w:val="00737135"/>
    <w:rsid w:val="007379E1"/>
    <w:rsid w:val="00737A4B"/>
    <w:rsid w:val="007400F0"/>
    <w:rsid w:val="00740121"/>
    <w:rsid w:val="00740401"/>
    <w:rsid w:val="007409A6"/>
    <w:rsid w:val="00740BA2"/>
    <w:rsid w:val="00740D5D"/>
    <w:rsid w:val="007413B5"/>
    <w:rsid w:val="00741FDE"/>
    <w:rsid w:val="007421D3"/>
    <w:rsid w:val="0074233D"/>
    <w:rsid w:val="00742351"/>
    <w:rsid w:val="00742654"/>
    <w:rsid w:val="00742C12"/>
    <w:rsid w:val="00742D8B"/>
    <w:rsid w:val="00743C64"/>
    <w:rsid w:val="007440C2"/>
    <w:rsid w:val="007441FC"/>
    <w:rsid w:val="00744223"/>
    <w:rsid w:val="007456EF"/>
    <w:rsid w:val="0074649B"/>
    <w:rsid w:val="007465FD"/>
    <w:rsid w:val="00746DE0"/>
    <w:rsid w:val="00747414"/>
    <w:rsid w:val="00747420"/>
    <w:rsid w:val="0074786F"/>
    <w:rsid w:val="0075066F"/>
    <w:rsid w:val="0075161C"/>
    <w:rsid w:val="00751848"/>
    <w:rsid w:val="00751997"/>
    <w:rsid w:val="00751BC4"/>
    <w:rsid w:val="00751CDD"/>
    <w:rsid w:val="00752A41"/>
    <w:rsid w:val="00752F0C"/>
    <w:rsid w:val="0075305C"/>
    <w:rsid w:val="00753159"/>
    <w:rsid w:val="007538DD"/>
    <w:rsid w:val="00754D94"/>
    <w:rsid w:val="00755664"/>
    <w:rsid w:val="007559C1"/>
    <w:rsid w:val="00755B60"/>
    <w:rsid w:val="007564A7"/>
    <w:rsid w:val="00756746"/>
    <w:rsid w:val="0075687A"/>
    <w:rsid w:val="00756BAF"/>
    <w:rsid w:val="00756F1E"/>
    <w:rsid w:val="007570C6"/>
    <w:rsid w:val="00757338"/>
    <w:rsid w:val="007575C6"/>
    <w:rsid w:val="00757D84"/>
    <w:rsid w:val="0076037D"/>
    <w:rsid w:val="007603A4"/>
    <w:rsid w:val="0076079C"/>
    <w:rsid w:val="00760F31"/>
    <w:rsid w:val="00760FA9"/>
    <w:rsid w:val="007618BC"/>
    <w:rsid w:val="00761910"/>
    <w:rsid w:val="00761BC3"/>
    <w:rsid w:val="0076284B"/>
    <w:rsid w:val="00762BFB"/>
    <w:rsid w:val="00762E09"/>
    <w:rsid w:val="00762F97"/>
    <w:rsid w:val="00763EB4"/>
    <w:rsid w:val="00763F84"/>
    <w:rsid w:val="00765135"/>
    <w:rsid w:val="00765640"/>
    <w:rsid w:val="00765B73"/>
    <w:rsid w:val="0076656B"/>
    <w:rsid w:val="00766B30"/>
    <w:rsid w:val="00766F51"/>
    <w:rsid w:val="00767080"/>
    <w:rsid w:val="00767AED"/>
    <w:rsid w:val="007701FE"/>
    <w:rsid w:val="007708BD"/>
    <w:rsid w:val="00771CD8"/>
    <w:rsid w:val="00772C82"/>
    <w:rsid w:val="007733B6"/>
    <w:rsid w:val="007734B0"/>
    <w:rsid w:val="00773520"/>
    <w:rsid w:val="0077629F"/>
    <w:rsid w:val="00776451"/>
    <w:rsid w:val="00776719"/>
    <w:rsid w:val="00776C45"/>
    <w:rsid w:val="00777D49"/>
    <w:rsid w:val="007803DD"/>
    <w:rsid w:val="00780622"/>
    <w:rsid w:val="00781115"/>
    <w:rsid w:val="0078120B"/>
    <w:rsid w:val="007814B5"/>
    <w:rsid w:val="00781577"/>
    <w:rsid w:val="007819A1"/>
    <w:rsid w:val="00781CEE"/>
    <w:rsid w:val="00781EDE"/>
    <w:rsid w:val="00782066"/>
    <w:rsid w:val="00782C5A"/>
    <w:rsid w:val="00782EA1"/>
    <w:rsid w:val="007837F0"/>
    <w:rsid w:val="00783850"/>
    <w:rsid w:val="00784338"/>
    <w:rsid w:val="0078447F"/>
    <w:rsid w:val="00785BE4"/>
    <w:rsid w:val="0078608F"/>
    <w:rsid w:val="0078632C"/>
    <w:rsid w:val="00786640"/>
    <w:rsid w:val="00786C71"/>
    <w:rsid w:val="00786F06"/>
    <w:rsid w:val="007870EA"/>
    <w:rsid w:val="00787DE3"/>
    <w:rsid w:val="00787E9A"/>
    <w:rsid w:val="00787EAD"/>
    <w:rsid w:val="00787FF3"/>
    <w:rsid w:val="0079067A"/>
    <w:rsid w:val="00790FCE"/>
    <w:rsid w:val="007913D8"/>
    <w:rsid w:val="00792815"/>
    <w:rsid w:val="00792BCB"/>
    <w:rsid w:val="00792CE0"/>
    <w:rsid w:val="00792E66"/>
    <w:rsid w:val="00792E74"/>
    <w:rsid w:val="00792F4D"/>
    <w:rsid w:val="007938B5"/>
    <w:rsid w:val="00793A11"/>
    <w:rsid w:val="00793BE2"/>
    <w:rsid w:val="00794233"/>
    <w:rsid w:val="007942A6"/>
    <w:rsid w:val="007942CA"/>
    <w:rsid w:val="007951CD"/>
    <w:rsid w:val="007954BE"/>
    <w:rsid w:val="007954C2"/>
    <w:rsid w:val="00795EE4"/>
    <w:rsid w:val="00796012"/>
    <w:rsid w:val="00796027"/>
    <w:rsid w:val="00796110"/>
    <w:rsid w:val="0079630E"/>
    <w:rsid w:val="007965D6"/>
    <w:rsid w:val="00796731"/>
    <w:rsid w:val="00797083"/>
    <w:rsid w:val="007A03A6"/>
    <w:rsid w:val="007A1096"/>
    <w:rsid w:val="007A18AF"/>
    <w:rsid w:val="007A19A3"/>
    <w:rsid w:val="007A1C76"/>
    <w:rsid w:val="007A2600"/>
    <w:rsid w:val="007A280A"/>
    <w:rsid w:val="007A34A7"/>
    <w:rsid w:val="007A34F9"/>
    <w:rsid w:val="007A3538"/>
    <w:rsid w:val="007A3ECD"/>
    <w:rsid w:val="007A4843"/>
    <w:rsid w:val="007A4AE1"/>
    <w:rsid w:val="007A4B12"/>
    <w:rsid w:val="007A6295"/>
    <w:rsid w:val="007A658F"/>
    <w:rsid w:val="007A67A6"/>
    <w:rsid w:val="007A714F"/>
    <w:rsid w:val="007A72BC"/>
    <w:rsid w:val="007A76CC"/>
    <w:rsid w:val="007A7DF0"/>
    <w:rsid w:val="007B0251"/>
    <w:rsid w:val="007B0314"/>
    <w:rsid w:val="007B0950"/>
    <w:rsid w:val="007B0D18"/>
    <w:rsid w:val="007B0DAC"/>
    <w:rsid w:val="007B24C8"/>
    <w:rsid w:val="007B257B"/>
    <w:rsid w:val="007B28F7"/>
    <w:rsid w:val="007B2AD5"/>
    <w:rsid w:val="007B2B92"/>
    <w:rsid w:val="007B2F2F"/>
    <w:rsid w:val="007B333D"/>
    <w:rsid w:val="007B3750"/>
    <w:rsid w:val="007B3907"/>
    <w:rsid w:val="007B399F"/>
    <w:rsid w:val="007B3CB2"/>
    <w:rsid w:val="007B4F72"/>
    <w:rsid w:val="007B56B2"/>
    <w:rsid w:val="007B5899"/>
    <w:rsid w:val="007B59C2"/>
    <w:rsid w:val="007B5F8A"/>
    <w:rsid w:val="007B6D66"/>
    <w:rsid w:val="007B6E33"/>
    <w:rsid w:val="007B74A2"/>
    <w:rsid w:val="007B7AE8"/>
    <w:rsid w:val="007B7BEE"/>
    <w:rsid w:val="007B7CED"/>
    <w:rsid w:val="007C06F7"/>
    <w:rsid w:val="007C0CDC"/>
    <w:rsid w:val="007C112E"/>
    <w:rsid w:val="007C152E"/>
    <w:rsid w:val="007C1B19"/>
    <w:rsid w:val="007C1CDC"/>
    <w:rsid w:val="007C2048"/>
    <w:rsid w:val="007C2104"/>
    <w:rsid w:val="007C21F3"/>
    <w:rsid w:val="007C25B8"/>
    <w:rsid w:val="007C2648"/>
    <w:rsid w:val="007C2BDE"/>
    <w:rsid w:val="007C2EB2"/>
    <w:rsid w:val="007C31D6"/>
    <w:rsid w:val="007C34E3"/>
    <w:rsid w:val="007C3A3A"/>
    <w:rsid w:val="007C3A70"/>
    <w:rsid w:val="007C3A84"/>
    <w:rsid w:val="007C4562"/>
    <w:rsid w:val="007C47D3"/>
    <w:rsid w:val="007C4CAA"/>
    <w:rsid w:val="007C568E"/>
    <w:rsid w:val="007C5691"/>
    <w:rsid w:val="007C59E1"/>
    <w:rsid w:val="007C5F8B"/>
    <w:rsid w:val="007C665B"/>
    <w:rsid w:val="007C6B88"/>
    <w:rsid w:val="007C73EC"/>
    <w:rsid w:val="007C747D"/>
    <w:rsid w:val="007C7DD2"/>
    <w:rsid w:val="007D02B7"/>
    <w:rsid w:val="007D0848"/>
    <w:rsid w:val="007D0AD3"/>
    <w:rsid w:val="007D0E14"/>
    <w:rsid w:val="007D10D3"/>
    <w:rsid w:val="007D1B0A"/>
    <w:rsid w:val="007D1C85"/>
    <w:rsid w:val="007D203E"/>
    <w:rsid w:val="007D20C3"/>
    <w:rsid w:val="007D25DE"/>
    <w:rsid w:val="007D2948"/>
    <w:rsid w:val="007D2E5F"/>
    <w:rsid w:val="007D3631"/>
    <w:rsid w:val="007D418B"/>
    <w:rsid w:val="007D4477"/>
    <w:rsid w:val="007D4596"/>
    <w:rsid w:val="007D5064"/>
    <w:rsid w:val="007D5249"/>
    <w:rsid w:val="007D5513"/>
    <w:rsid w:val="007D5A79"/>
    <w:rsid w:val="007D5AAF"/>
    <w:rsid w:val="007D632B"/>
    <w:rsid w:val="007D64F9"/>
    <w:rsid w:val="007D6672"/>
    <w:rsid w:val="007D6699"/>
    <w:rsid w:val="007D66F9"/>
    <w:rsid w:val="007D6B66"/>
    <w:rsid w:val="007D718E"/>
    <w:rsid w:val="007D733D"/>
    <w:rsid w:val="007D7EED"/>
    <w:rsid w:val="007E0CAD"/>
    <w:rsid w:val="007E0EB3"/>
    <w:rsid w:val="007E14EE"/>
    <w:rsid w:val="007E1577"/>
    <w:rsid w:val="007E1B7B"/>
    <w:rsid w:val="007E1E6F"/>
    <w:rsid w:val="007E2078"/>
    <w:rsid w:val="007E2561"/>
    <w:rsid w:val="007E282B"/>
    <w:rsid w:val="007E2947"/>
    <w:rsid w:val="007E2BE1"/>
    <w:rsid w:val="007E37D3"/>
    <w:rsid w:val="007E3CBC"/>
    <w:rsid w:val="007E40EB"/>
    <w:rsid w:val="007E456B"/>
    <w:rsid w:val="007E45EB"/>
    <w:rsid w:val="007E4DB5"/>
    <w:rsid w:val="007E50CA"/>
    <w:rsid w:val="007E51E5"/>
    <w:rsid w:val="007E5658"/>
    <w:rsid w:val="007E5D7D"/>
    <w:rsid w:val="007E60CD"/>
    <w:rsid w:val="007E7C67"/>
    <w:rsid w:val="007E7CDC"/>
    <w:rsid w:val="007F014A"/>
    <w:rsid w:val="007F0C14"/>
    <w:rsid w:val="007F0E76"/>
    <w:rsid w:val="007F2ABE"/>
    <w:rsid w:val="007F2E9B"/>
    <w:rsid w:val="007F4237"/>
    <w:rsid w:val="007F4511"/>
    <w:rsid w:val="007F4549"/>
    <w:rsid w:val="007F45FC"/>
    <w:rsid w:val="007F46EA"/>
    <w:rsid w:val="007F491A"/>
    <w:rsid w:val="007F4E39"/>
    <w:rsid w:val="007F61B5"/>
    <w:rsid w:val="007F6648"/>
    <w:rsid w:val="007F70AC"/>
    <w:rsid w:val="007F71A8"/>
    <w:rsid w:val="0080088C"/>
    <w:rsid w:val="00800A1C"/>
    <w:rsid w:val="00800D97"/>
    <w:rsid w:val="008013E0"/>
    <w:rsid w:val="00801840"/>
    <w:rsid w:val="00801E49"/>
    <w:rsid w:val="00803974"/>
    <w:rsid w:val="00803B8D"/>
    <w:rsid w:val="00803C9D"/>
    <w:rsid w:val="008040EE"/>
    <w:rsid w:val="00804501"/>
    <w:rsid w:val="00804D84"/>
    <w:rsid w:val="00804FB1"/>
    <w:rsid w:val="00805A05"/>
    <w:rsid w:val="00805B4B"/>
    <w:rsid w:val="00806205"/>
    <w:rsid w:val="008067ED"/>
    <w:rsid w:val="00806FC7"/>
    <w:rsid w:val="00807E59"/>
    <w:rsid w:val="0081013B"/>
    <w:rsid w:val="00810471"/>
    <w:rsid w:val="00810C06"/>
    <w:rsid w:val="00810FBD"/>
    <w:rsid w:val="00811EBF"/>
    <w:rsid w:val="008120E9"/>
    <w:rsid w:val="00812775"/>
    <w:rsid w:val="008127D7"/>
    <w:rsid w:val="00812A23"/>
    <w:rsid w:val="00813087"/>
    <w:rsid w:val="00813481"/>
    <w:rsid w:val="00814340"/>
    <w:rsid w:val="00814486"/>
    <w:rsid w:val="0081481F"/>
    <w:rsid w:val="00814CF3"/>
    <w:rsid w:val="00814DEB"/>
    <w:rsid w:val="00815184"/>
    <w:rsid w:val="008155C2"/>
    <w:rsid w:val="0081571E"/>
    <w:rsid w:val="00815C47"/>
    <w:rsid w:val="00815E41"/>
    <w:rsid w:val="00816980"/>
    <w:rsid w:val="0081748F"/>
    <w:rsid w:val="00817968"/>
    <w:rsid w:val="00817991"/>
    <w:rsid w:val="00817ACD"/>
    <w:rsid w:val="00817AF9"/>
    <w:rsid w:val="00820814"/>
    <w:rsid w:val="008214FD"/>
    <w:rsid w:val="00821C40"/>
    <w:rsid w:val="00821C85"/>
    <w:rsid w:val="00821F34"/>
    <w:rsid w:val="008225B0"/>
    <w:rsid w:val="00822A6B"/>
    <w:rsid w:val="00822FC6"/>
    <w:rsid w:val="008233BD"/>
    <w:rsid w:val="0082343F"/>
    <w:rsid w:val="00823B34"/>
    <w:rsid w:val="0082433E"/>
    <w:rsid w:val="00824365"/>
    <w:rsid w:val="0082465F"/>
    <w:rsid w:val="00824E8A"/>
    <w:rsid w:val="0082513B"/>
    <w:rsid w:val="00825956"/>
    <w:rsid w:val="00825A1A"/>
    <w:rsid w:val="00825B35"/>
    <w:rsid w:val="0082699D"/>
    <w:rsid w:val="00826BCE"/>
    <w:rsid w:val="00826F44"/>
    <w:rsid w:val="00827340"/>
    <w:rsid w:val="00827386"/>
    <w:rsid w:val="0082788D"/>
    <w:rsid w:val="008279DB"/>
    <w:rsid w:val="00827EEC"/>
    <w:rsid w:val="0083057F"/>
    <w:rsid w:val="00830BF0"/>
    <w:rsid w:val="0083115D"/>
    <w:rsid w:val="00831291"/>
    <w:rsid w:val="00831E8C"/>
    <w:rsid w:val="00832B0B"/>
    <w:rsid w:val="00832B2B"/>
    <w:rsid w:val="008330E1"/>
    <w:rsid w:val="00833CEE"/>
    <w:rsid w:val="00833CF7"/>
    <w:rsid w:val="00834155"/>
    <w:rsid w:val="00835022"/>
    <w:rsid w:val="0083534C"/>
    <w:rsid w:val="00835772"/>
    <w:rsid w:val="00835B15"/>
    <w:rsid w:val="00835B8F"/>
    <w:rsid w:val="00835D00"/>
    <w:rsid w:val="00835EC9"/>
    <w:rsid w:val="00835F36"/>
    <w:rsid w:val="00836005"/>
    <w:rsid w:val="0083604A"/>
    <w:rsid w:val="00836392"/>
    <w:rsid w:val="008364A7"/>
    <w:rsid w:val="00836A57"/>
    <w:rsid w:val="008370FB"/>
    <w:rsid w:val="008379FB"/>
    <w:rsid w:val="00837A70"/>
    <w:rsid w:val="00837ABF"/>
    <w:rsid w:val="00837B9F"/>
    <w:rsid w:val="00840F73"/>
    <w:rsid w:val="008411DB"/>
    <w:rsid w:val="008414E0"/>
    <w:rsid w:val="008417CA"/>
    <w:rsid w:val="00841C32"/>
    <w:rsid w:val="00841C80"/>
    <w:rsid w:val="00842246"/>
    <w:rsid w:val="0084231D"/>
    <w:rsid w:val="0084245D"/>
    <w:rsid w:val="00842983"/>
    <w:rsid w:val="00842A2A"/>
    <w:rsid w:val="00843039"/>
    <w:rsid w:val="00843308"/>
    <w:rsid w:val="00843CF9"/>
    <w:rsid w:val="00843D48"/>
    <w:rsid w:val="00843F6C"/>
    <w:rsid w:val="0084407A"/>
    <w:rsid w:val="0084423C"/>
    <w:rsid w:val="0084521C"/>
    <w:rsid w:val="00845395"/>
    <w:rsid w:val="00845775"/>
    <w:rsid w:val="00845C68"/>
    <w:rsid w:val="008461EB"/>
    <w:rsid w:val="008463D0"/>
    <w:rsid w:val="00846DD5"/>
    <w:rsid w:val="00846F7E"/>
    <w:rsid w:val="00850899"/>
    <w:rsid w:val="00850A21"/>
    <w:rsid w:val="00850E79"/>
    <w:rsid w:val="0085105B"/>
    <w:rsid w:val="00851565"/>
    <w:rsid w:val="00851697"/>
    <w:rsid w:val="00851990"/>
    <w:rsid w:val="00851FE0"/>
    <w:rsid w:val="00852479"/>
    <w:rsid w:val="008527EC"/>
    <w:rsid w:val="00852B39"/>
    <w:rsid w:val="008533D5"/>
    <w:rsid w:val="00853864"/>
    <w:rsid w:val="00853D8B"/>
    <w:rsid w:val="00853FDF"/>
    <w:rsid w:val="008543C1"/>
    <w:rsid w:val="008545C4"/>
    <w:rsid w:val="00854664"/>
    <w:rsid w:val="008546EE"/>
    <w:rsid w:val="00855D2B"/>
    <w:rsid w:val="008564B7"/>
    <w:rsid w:val="00856B08"/>
    <w:rsid w:val="008578EE"/>
    <w:rsid w:val="00857F47"/>
    <w:rsid w:val="00860096"/>
    <w:rsid w:val="008606DE"/>
    <w:rsid w:val="00860D2D"/>
    <w:rsid w:val="00860D61"/>
    <w:rsid w:val="0086104E"/>
    <w:rsid w:val="00861170"/>
    <w:rsid w:val="00861489"/>
    <w:rsid w:val="008614FB"/>
    <w:rsid w:val="0086158A"/>
    <w:rsid w:val="00862670"/>
    <w:rsid w:val="00862CA1"/>
    <w:rsid w:val="00862EAB"/>
    <w:rsid w:val="00862FD5"/>
    <w:rsid w:val="0086320E"/>
    <w:rsid w:val="008632F1"/>
    <w:rsid w:val="008634E3"/>
    <w:rsid w:val="008637B1"/>
    <w:rsid w:val="008648C3"/>
    <w:rsid w:val="00864C20"/>
    <w:rsid w:val="00864D19"/>
    <w:rsid w:val="008651CA"/>
    <w:rsid w:val="00865EE9"/>
    <w:rsid w:val="008668B2"/>
    <w:rsid w:val="008674CC"/>
    <w:rsid w:val="008678BB"/>
    <w:rsid w:val="0086790B"/>
    <w:rsid w:val="00867CCD"/>
    <w:rsid w:val="0087024B"/>
    <w:rsid w:val="00870E8D"/>
    <w:rsid w:val="00872103"/>
    <w:rsid w:val="0087294F"/>
    <w:rsid w:val="00872A37"/>
    <w:rsid w:val="00872B0C"/>
    <w:rsid w:val="00872EE8"/>
    <w:rsid w:val="00872FA9"/>
    <w:rsid w:val="00873252"/>
    <w:rsid w:val="00873803"/>
    <w:rsid w:val="00873FAC"/>
    <w:rsid w:val="00874647"/>
    <w:rsid w:val="0087471D"/>
    <w:rsid w:val="00874811"/>
    <w:rsid w:val="00874B80"/>
    <w:rsid w:val="00874BC3"/>
    <w:rsid w:val="00874CBB"/>
    <w:rsid w:val="00874E3A"/>
    <w:rsid w:val="00874EDB"/>
    <w:rsid w:val="0087507B"/>
    <w:rsid w:val="00875557"/>
    <w:rsid w:val="00875631"/>
    <w:rsid w:val="00875C30"/>
    <w:rsid w:val="00875D9D"/>
    <w:rsid w:val="008760EF"/>
    <w:rsid w:val="008763C5"/>
    <w:rsid w:val="00876458"/>
    <w:rsid w:val="00876937"/>
    <w:rsid w:val="00876A8F"/>
    <w:rsid w:val="00876C0B"/>
    <w:rsid w:val="00876FF2"/>
    <w:rsid w:val="008772B0"/>
    <w:rsid w:val="008779FA"/>
    <w:rsid w:val="00877C74"/>
    <w:rsid w:val="0088061A"/>
    <w:rsid w:val="0088078A"/>
    <w:rsid w:val="0088091C"/>
    <w:rsid w:val="00880C11"/>
    <w:rsid w:val="008811F2"/>
    <w:rsid w:val="0088149B"/>
    <w:rsid w:val="00881B76"/>
    <w:rsid w:val="00881D88"/>
    <w:rsid w:val="008820D3"/>
    <w:rsid w:val="008827FB"/>
    <w:rsid w:val="00882DBC"/>
    <w:rsid w:val="00883005"/>
    <w:rsid w:val="00883B1B"/>
    <w:rsid w:val="00883D7E"/>
    <w:rsid w:val="008846F2"/>
    <w:rsid w:val="00884709"/>
    <w:rsid w:val="00885279"/>
    <w:rsid w:val="008857FB"/>
    <w:rsid w:val="00885953"/>
    <w:rsid w:val="00886EBA"/>
    <w:rsid w:val="00886FD5"/>
    <w:rsid w:val="0088734D"/>
    <w:rsid w:val="0088746E"/>
    <w:rsid w:val="00890119"/>
    <w:rsid w:val="00890365"/>
    <w:rsid w:val="008904EF"/>
    <w:rsid w:val="0089091E"/>
    <w:rsid w:val="008909E7"/>
    <w:rsid w:val="00891165"/>
    <w:rsid w:val="00891249"/>
    <w:rsid w:val="008920F9"/>
    <w:rsid w:val="008927F7"/>
    <w:rsid w:val="00892A63"/>
    <w:rsid w:val="00892C07"/>
    <w:rsid w:val="008933F3"/>
    <w:rsid w:val="00893C7E"/>
    <w:rsid w:val="00894B47"/>
    <w:rsid w:val="00894E09"/>
    <w:rsid w:val="008955CC"/>
    <w:rsid w:val="00895A30"/>
    <w:rsid w:val="00896268"/>
    <w:rsid w:val="00896625"/>
    <w:rsid w:val="00896754"/>
    <w:rsid w:val="008967BB"/>
    <w:rsid w:val="00896AC6"/>
    <w:rsid w:val="00896C74"/>
    <w:rsid w:val="00897C59"/>
    <w:rsid w:val="00897EA4"/>
    <w:rsid w:val="00897F60"/>
    <w:rsid w:val="008A074C"/>
    <w:rsid w:val="008A0776"/>
    <w:rsid w:val="008A0A93"/>
    <w:rsid w:val="008A0B68"/>
    <w:rsid w:val="008A0ED0"/>
    <w:rsid w:val="008A120B"/>
    <w:rsid w:val="008A1550"/>
    <w:rsid w:val="008A18FF"/>
    <w:rsid w:val="008A1996"/>
    <w:rsid w:val="008A224B"/>
    <w:rsid w:val="008A26D0"/>
    <w:rsid w:val="008A29AC"/>
    <w:rsid w:val="008A2BFC"/>
    <w:rsid w:val="008A3276"/>
    <w:rsid w:val="008A3D2A"/>
    <w:rsid w:val="008A3FE0"/>
    <w:rsid w:val="008A4487"/>
    <w:rsid w:val="008A4B02"/>
    <w:rsid w:val="008A551F"/>
    <w:rsid w:val="008A567C"/>
    <w:rsid w:val="008A6CD0"/>
    <w:rsid w:val="008A724C"/>
    <w:rsid w:val="008A727D"/>
    <w:rsid w:val="008B048C"/>
    <w:rsid w:val="008B04FB"/>
    <w:rsid w:val="008B064C"/>
    <w:rsid w:val="008B170A"/>
    <w:rsid w:val="008B1DD4"/>
    <w:rsid w:val="008B2480"/>
    <w:rsid w:val="008B2B90"/>
    <w:rsid w:val="008B2F2B"/>
    <w:rsid w:val="008B34BC"/>
    <w:rsid w:val="008B3B17"/>
    <w:rsid w:val="008B41A7"/>
    <w:rsid w:val="008B5325"/>
    <w:rsid w:val="008B56D9"/>
    <w:rsid w:val="008B5708"/>
    <w:rsid w:val="008B5750"/>
    <w:rsid w:val="008B6ED3"/>
    <w:rsid w:val="008B76C8"/>
    <w:rsid w:val="008B77AF"/>
    <w:rsid w:val="008B7F42"/>
    <w:rsid w:val="008C02FF"/>
    <w:rsid w:val="008C04C4"/>
    <w:rsid w:val="008C09DF"/>
    <w:rsid w:val="008C1473"/>
    <w:rsid w:val="008C17EF"/>
    <w:rsid w:val="008C20D2"/>
    <w:rsid w:val="008C25DE"/>
    <w:rsid w:val="008C2CBD"/>
    <w:rsid w:val="008C385D"/>
    <w:rsid w:val="008C3A56"/>
    <w:rsid w:val="008C3A5E"/>
    <w:rsid w:val="008C40EA"/>
    <w:rsid w:val="008C4BFC"/>
    <w:rsid w:val="008C582C"/>
    <w:rsid w:val="008C5DFE"/>
    <w:rsid w:val="008C63A9"/>
    <w:rsid w:val="008C6959"/>
    <w:rsid w:val="008D1222"/>
    <w:rsid w:val="008D17CC"/>
    <w:rsid w:val="008D2073"/>
    <w:rsid w:val="008D2948"/>
    <w:rsid w:val="008D2A3C"/>
    <w:rsid w:val="008D300D"/>
    <w:rsid w:val="008D321A"/>
    <w:rsid w:val="008D3369"/>
    <w:rsid w:val="008D36A7"/>
    <w:rsid w:val="008D3E35"/>
    <w:rsid w:val="008D4F2D"/>
    <w:rsid w:val="008D5530"/>
    <w:rsid w:val="008D5D0F"/>
    <w:rsid w:val="008D5DBC"/>
    <w:rsid w:val="008D62C8"/>
    <w:rsid w:val="008D636D"/>
    <w:rsid w:val="008D6403"/>
    <w:rsid w:val="008D645D"/>
    <w:rsid w:val="008D6CD5"/>
    <w:rsid w:val="008D6D2F"/>
    <w:rsid w:val="008D6E5B"/>
    <w:rsid w:val="008D7035"/>
    <w:rsid w:val="008D75E3"/>
    <w:rsid w:val="008D7B5F"/>
    <w:rsid w:val="008D7C3F"/>
    <w:rsid w:val="008D7E4F"/>
    <w:rsid w:val="008E03E9"/>
    <w:rsid w:val="008E08A3"/>
    <w:rsid w:val="008E2130"/>
    <w:rsid w:val="008E27D6"/>
    <w:rsid w:val="008E29DF"/>
    <w:rsid w:val="008E2CE1"/>
    <w:rsid w:val="008E3933"/>
    <w:rsid w:val="008E39F2"/>
    <w:rsid w:val="008E49C5"/>
    <w:rsid w:val="008E4DEE"/>
    <w:rsid w:val="008E4EE1"/>
    <w:rsid w:val="008E5808"/>
    <w:rsid w:val="008E5ED3"/>
    <w:rsid w:val="008E5EF6"/>
    <w:rsid w:val="008E602E"/>
    <w:rsid w:val="008E6105"/>
    <w:rsid w:val="008E678F"/>
    <w:rsid w:val="008E67B6"/>
    <w:rsid w:val="008E6B0E"/>
    <w:rsid w:val="008E6EA3"/>
    <w:rsid w:val="008E7B1C"/>
    <w:rsid w:val="008F0205"/>
    <w:rsid w:val="008F0475"/>
    <w:rsid w:val="008F04AF"/>
    <w:rsid w:val="008F10C3"/>
    <w:rsid w:val="008F12FD"/>
    <w:rsid w:val="008F1E40"/>
    <w:rsid w:val="008F1EE5"/>
    <w:rsid w:val="008F1EF7"/>
    <w:rsid w:val="008F213B"/>
    <w:rsid w:val="008F23F7"/>
    <w:rsid w:val="008F30A2"/>
    <w:rsid w:val="008F32B7"/>
    <w:rsid w:val="008F335C"/>
    <w:rsid w:val="008F4F9B"/>
    <w:rsid w:val="008F57E6"/>
    <w:rsid w:val="008F5AC4"/>
    <w:rsid w:val="008F6322"/>
    <w:rsid w:val="008F665F"/>
    <w:rsid w:val="008F71B4"/>
    <w:rsid w:val="008F76AB"/>
    <w:rsid w:val="00900109"/>
    <w:rsid w:val="00900868"/>
    <w:rsid w:val="00900F4D"/>
    <w:rsid w:val="009012BB"/>
    <w:rsid w:val="00901525"/>
    <w:rsid w:val="00901582"/>
    <w:rsid w:val="009016B6"/>
    <w:rsid w:val="0090267A"/>
    <w:rsid w:val="009027DC"/>
    <w:rsid w:val="00902B90"/>
    <w:rsid w:val="00902D04"/>
    <w:rsid w:val="0090307A"/>
    <w:rsid w:val="00903546"/>
    <w:rsid w:val="009036AB"/>
    <w:rsid w:val="00903878"/>
    <w:rsid w:val="00903CBF"/>
    <w:rsid w:val="00903EF3"/>
    <w:rsid w:val="0090404B"/>
    <w:rsid w:val="009043AD"/>
    <w:rsid w:val="00904516"/>
    <w:rsid w:val="009048A6"/>
    <w:rsid w:val="00904A03"/>
    <w:rsid w:val="00904AE7"/>
    <w:rsid w:val="00904B7B"/>
    <w:rsid w:val="00904F50"/>
    <w:rsid w:val="00905998"/>
    <w:rsid w:val="009059C1"/>
    <w:rsid w:val="00905F7E"/>
    <w:rsid w:val="009061B5"/>
    <w:rsid w:val="009061C0"/>
    <w:rsid w:val="0090702D"/>
    <w:rsid w:val="009076EF"/>
    <w:rsid w:val="0090775D"/>
    <w:rsid w:val="00907AD7"/>
    <w:rsid w:val="00910240"/>
    <w:rsid w:val="00910353"/>
    <w:rsid w:val="0091043C"/>
    <w:rsid w:val="0091057C"/>
    <w:rsid w:val="00910857"/>
    <w:rsid w:val="0091159D"/>
    <w:rsid w:val="00911631"/>
    <w:rsid w:val="00911A49"/>
    <w:rsid w:val="00912180"/>
    <w:rsid w:val="009125BF"/>
    <w:rsid w:val="00912FA1"/>
    <w:rsid w:val="009135D6"/>
    <w:rsid w:val="0091435D"/>
    <w:rsid w:val="0091459E"/>
    <w:rsid w:val="00914ADE"/>
    <w:rsid w:val="00914BDA"/>
    <w:rsid w:val="00914DB7"/>
    <w:rsid w:val="00915754"/>
    <w:rsid w:val="00915B2C"/>
    <w:rsid w:val="00915B79"/>
    <w:rsid w:val="00915D24"/>
    <w:rsid w:val="00915D83"/>
    <w:rsid w:val="00916179"/>
    <w:rsid w:val="009162F0"/>
    <w:rsid w:val="009165E4"/>
    <w:rsid w:val="0091693A"/>
    <w:rsid w:val="00917FC0"/>
    <w:rsid w:val="00920296"/>
    <w:rsid w:val="00920619"/>
    <w:rsid w:val="00920C64"/>
    <w:rsid w:val="00920D2E"/>
    <w:rsid w:val="00921324"/>
    <w:rsid w:val="0092149E"/>
    <w:rsid w:val="0092215E"/>
    <w:rsid w:val="009226A6"/>
    <w:rsid w:val="009226B6"/>
    <w:rsid w:val="00922832"/>
    <w:rsid w:val="00922A6A"/>
    <w:rsid w:val="0092334B"/>
    <w:rsid w:val="00923675"/>
    <w:rsid w:val="0092369D"/>
    <w:rsid w:val="009238DB"/>
    <w:rsid w:val="00923FDB"/>
    <w:rsid w:val="00924A61"/>
    <w:rsid w:val="009250FA"/>
    <w:rsid w:val="0092580A"/>
    <w:rsid w:val="00926698"/>
    <w:rsid w:val="00926A24"/>
    <w:rsid w:val="00926D2A"/>
    <w:rsid w:val="00926EE0"/>
    <w:rsid w:val="00927103"/>
    <w:rsid w:val="0092753F"/>
    <w:rsid w:val="00927ACC"/>
    <w:rsid w:val="00930143"/>
    <w:rsid w:val="0093018E"/>
    <w:rsid w:val="009308BC"/>
    <w:rsid w:val="009319E0"/>
    <w:rsid w:val="009320BA"/>
    <w:rsid w:val="00932C01"/>
    <w:rsid w:val="00932EFC"/>
    <w:rsid w:val="00933705"/>
    <w:rsid w:val="0093381F"/>
    <w:rsid w:val="00933D48"/>
    <w:rsid w:val="00934527"/>
    <w:rsid w:val="00934564"/>
    <w:rsid w:val="009345E9"/>
    <w:rsid w:val="009346FA"/>
    <w:rsid w:val="00934B0C"/>
    <w:rsid w:val="00934B4B"/>
    <w:rsid w:val="0093503B"/>
    <w:rsid w:val="0093509E"/>
    <w:rsid w:val="00935736"/>
    <w:rsid w:val="00935741"/>
    <w:rsid w:val="00935D44"/>
    <w:rsid w:val="00936F97"/>
    <w:rsid w:val="009370DA"/>
    <w:rsid w:val="00937388"/>
    <w:rsid w:val="0093768A"/>
    <w:rsid w:val="0093776E"/>
    <w:rsid w:val="009379A8"/>
    <w:rsid w:val="00937D3C"/>
    <w:rsid w:val="00940793"/>
    <w:rsid w:val="009408D3"/>
    <w:rsid w:val="00940FA8"/>
    <w:rsid w:val="0094113C"/>
    <w:rsid w:val="00942068"/>
    <w:rsid w:val="0094233D"/>
    <w:rsid w:val="0094243A"/>
    <w:rsid w:val="0094282E"/>
    <w:rsid w:val="009428B9"/>
    <w:rsid w:val="00942B01"/>
    <w:rsid w:val="0094374D"/>
    <w:rsid w:val="00943C6D"/>
    <w:rsid w:val="00944052"/>
    <w:rsid w:val="00944979"/>
    <w:rsid w:val="00944E73"/>
    <w:rsid w:val="0094566D"/>
    <w:rsid w:val="0094596E"/>
    <w:rsid w:val="00945A13"/>
    <w:rsid w:val="00945B18"/>
    <w:rsid w:val="00946166"/>
    <w:rsid w:val="00946A5C"/>
    <w:rsid w:val="00946BD9"/>
    <w:rsid w:val="009471BE"/>
    <w:rsid w:val="00947748"/>
    <w:rsid w:val="00947AE1"/>
    <w:rsid w:val="00950A0C"/>
    <w:rsid w:val="00950A79"/>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732C"/>
    <w:rsid w:val="00957675"/>
    <w:rsid w:val="00957881"/>
    <w:rsid w:val="00957CDA"/>
    <w:rsid w:val="00957D50"/>
    <w:rsid w:val="00957FD0"/>
    <w:rsid w:val="00960F23"/>
    <w:rsid w:val="0096127A"/>
    <w:rsid w:val="0096135D"/>
    <w:rsid w:val="009614BB"/>
    <w:rsid w:val="00962864"/>
    <w:rsid w:val="00962A1F"/>
    <w:rsid w:val="00962B67"/>
    <w:rsid w:val="00962F60"/>
    <w:rsid w:val="009630AB"/>
    <w:rsid w:val="00963755"/>
    <w:rsid w:val="00963A2E"/>
    <w:rsid w:val="00963AD1"/>
    <w:rsid w:val="00963B46"/>
    <w:rsid w:val="009641F8"/>
    <w:rsid w:val="00964295"/>
    <w:rsid w:val="00964B39"/>
    <w:rsid w:val="00964C5C"/>
    <w:rsid w:val="00964F95"/>
    <w:rsid w:val="0096556B"/>
    <w:rsid w:val="00965767"/>
    <w:rsid w:val="00965AF6"/>
    <w:rsid w:val="00965BFD"/>
    <w:rsid w:val="0096703E"/>
    <w:rsid w:val="00967209"/>
    <w:rsid w:val="00967455"/>
    <w:rsid w:val="009674D2"/>
    <w:rsid w:val="00967DC5"/>
    <w:rsid w:val="00970021"/>
    <w:rsid w:val="009700C2"/>
    <w:rsid w:val="009702DB"/>
    <w:rsid w:val="00970B7F"/>
    <w:rsid w:val="00970F74"/>
    <w:rsid w:val="009716EE"/>
    <w:rsid w:val="00971914"/>
    <w:rsid w:val="00972446"/>
    <w:rsid w:val="009724FF"/>
    <w:rsid w:val="0097280D"/>
    <w:rsid w:val="009736B2"/>
    <w:rsid w:val="00973E7F"/>
    <w:rsid w:val="00973FBB"/>
    <w:rsid w:val="009743C9"/>
    <w:rsid w:val="00974D54"/>
    <w:rsid w:val="00975AA8"/>
    <w:rsid w:val="00976147"/>
    <w:rsid w:val="009761BA"/>
    <w:rsid w:val="00976A35"/>
    <w:rsid w:val="00976D49"/>
    <w:rsid w:val="009771AE"/>
    <w:rsid w:val="009778AD"/>
    <w:rsid w:val="00977C42"/>
    <w:rsid w:val="00977D29"/>
    <w:rsid w:val="00977E0A"/>
    <w:rsid w:val="009800B8"/>
    <w:rsid w:val="009802A1"/>
    <w:rsid w:val="009803B4"/>
    <w:rsid w:val="009804A0"/>
    <w:rsid w:val="00980AF6"/>
    <w:rsid w:val="0098104F"/>
    <w:rsid w:val="00981C6F"/>
    <w:rsid w:val="00982738"/>
    <w:rsid w:val="00982C75"/>
    <w:rsid w:val="00982D96"/>
    <w:rsid w:val="00982F98"/>
    <w:rsid w:val="0098312C"/>
    <w:rsid w:val="0098369D"/>
    <w:rsid w:val="009836DB"/>
    <w:rsid w:val="00983E5C"/>
    <w:rsid w:val="00984473"/>
    <w:rsid w:val="009844E9"/>
    <w:rsid w:val="009844F9"/>
    <w:rsid w:val="00984C25"/>
    <w:rsid w:val="00984DD4"/>
    <w:rsid w:val="00985089"/>
    <w:rsid w:val="00985232"/>
    <w:rsid w:val="00985D21"/>
    <w:rsid w:val="00986A02"/>
    <w:rsid w:val="00986B76"/>
    <w:rsid w:val="009873CF"/>
    <w:rsid w:val="00987DE2"/>
    <w:rsid w:val="0099016C"/>
    <w:rsid w:val="009902CB"/>
    <w:rsid w:val="009904B3"/>
    <w:rsid w:val="00990584"/>
    <w:rsid w:val="00990C47"/>
    <w:rsid w:val="00990F11"/>
    <w:rsid w:val="00990FE5"/>
    <w:rsid w:val="009912AF"/>
    <w:rsid w:val="009913D0"/>
    <w:rsid w:val="009914AD"/>
    <w:rsid w:val="009916E3"/>
    <w:rsid w:val="0099194B"/>
    <w:rsid w:val="00991BA5"/>
    <w:rsid w:val="00992124"/>
    <w:rsid w:val="009927B3"/>
    <w:rsid w:val="00993667"/>
    <w:rsid w:val="00993B89"/>
    <w:rsid w:val="00993E57"/>
    <w:rsid w:val="00994159"/>
    <w:rsid w:val="0099486A"/>
    <w:rsid w:val="0099566E"/>
    <w:rsid w:val="00995A5E"/>
    <w:rsid w:val="009964F9"/>
    <w:rsid w:val="00996865"/>
    <w:rsid w:val="00996BEE"/>
    <w:rsid w:val="00997182"/>
    <w:rsid w:val="009974C7"/>
    <w:rsid w:val="0099763F"/>
    <w:rsid w:val="00997CB2"/>
    <w:rsid w:val="009A02A6"/>
    <w:rsid w:val="009A066D"/>
    <w:rsid w:val="009A098C"/>
    <w:rsid w:val="009A0E56"/>
    <w:rsid w:val="009A0F20"/>
    <w:rsid w:val="009A14D3"/>
    <w:rsid w:val="009A14F2"/>
    <w:rsid w:val="009A157F"/>
    <w:rsid w:val="009A2624"/>
    <w:rsid w:val="009A264A"/>
    <w:rsid w:val="009A2FFC"/>
    <w:rsid w:val="009A332D"/>
    <w:rsid w:val="009A3397"/>
    <w:rsid w:val="009A3EB1"/>
    <w:rsid w:val="009A4767"/>
    <w:rsid w:val="009A4838"/>
    <w:rsid w:val="009A4B4F"/>
    <w:rsid w:val="009A573A"/>
    <w:rsid w:val="009A5806"/>
    <w:rsid w:val="009A5FD2"/>
    <w:rsid w:val="009A653A"/>
    <w:rsid w:val="009A660A"/>
    <w:rsid w:val="009A678D"/>
    <w:rsid w:val="009A6CC3"/>
    <w:rsid w:val="009A6FD1"/>
    <w:rsid w:val="009A7041"/>
    <w:rsid w:val="009A75CE"/>
    <w:rsid w:val="009B0478"/>
    <w:rsid w:val="009B070E"/>
    <w:rsid w:val="009B12AC"/>
    <w:rsid w:val="009B12F0"/>
    <w:rsid w:val="009B151F"/>
    <w:rsid w:val="009B17C5"/>
    <w:rsid w:val="009B2226"/>
    <w:rsid w:val="009B242B"/>
    <w:rsid w:val="009B27B5"/>
    <w:rsid w:val="009B2A12"/>
    <w:rsid w:val="009B2AC8"/>
    <w:rsid w:val="009B2CCC"/>
    <w:rsid w:val="009B30C3"/>
    <w:rsid w:val="009B3B81"/>
    <w:rsid w:val="009B41CF"/>
    <w:rsid w:val="009B4305"/>
    <w:rsid w:val="009B4570"/>
    <w:rsid w:val="009B4A12"/>
    <w:rsid w:val="009B4BC1"/>
    <w:rsid w:val="009B4C47"/>
    <w:rsid w:val="009B502A"/>
    <w:rsid w:val="009B55FC"/>
    <w:rsid w:val="009B5811"/>
    <w:rsid w:val="009B59D0"/>
    <w:rsid w:val="009B5DA9"/>
    <w:rsid w:val="009B5E6F"/>
    <w:rsid w:val="009B6A06"/>
    <w:rsid w:val="009B6A4B"/>
    <w:rsid w:val="009B6A90"/>
    <w:rsid w:val="009B6BCE"/>
    <w:rsid w:val="009B70AD"/>
    <w:rsid w:val="009B7AF2"/>
    <w:rsid w:val="009B7B3F"/>
    <w:rsid w:val="009B7B41"/>
    <w:rsid w:val="009B7F17"/>
    <w:rsid w:val="009C023A"/>
    <w:rsid w:val="009C0A25"/>
    <w:rsid w:val="009C0A94"/>
    <w:rsid w:val="009C1C5E"/>
    <w:rsid w:val="009C1FB9"/>
    <w:rsid w:val="009C2747"/>
    <w:rsid w:val="009C28C8"/>
    <w:rsid w:val="009C2BB9"/>
    <w:rsid w:val="009C3096"/>
    <w:rsid w:val="009C319B"/>
    <w:rsid w:val="009C3A1C"/>
    <w:rsid w:val="009C448B"/>
    <w:rsid w:val="009C460D"/>
    <w:rsid w:val="009C4707"/>
    <w:rsid w:val="009C4E01"/>
    <w:rsid w:val="009C5F92"/>
    <w:rsid w:val="009C6297"/>
    <w:rsid w:val="009C7054"/>
    <w:rsid w:val="009C70DE"/>
    <w:rsid w:val="009C7EA4"/>
    <w:rsid w:val="009C7FC6"/>
    <w:rsid w:val="009D0F4A"/>
    <w:rsid w:val="009D187A"/>
    <w:rsid w:val="009D1CFD"/>
    <w:rsid w:val="009D24DA"/>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E07D9"/>
    <w:rsid w:val="009E091F"/>
    <w:rsid w:val="009E0AB1"/>
    <w:rsid w:val="009E0CF7"/>
    <w:rsid w:val="009E0D46"/>
    <w:rsid w:val="009E0F53"/>
    <w:rsid w:val="009E0FA7"/>
    <w:rsid w:val="009E13DE"/>
    <w:rsid w:val="009E18F9"/>
    <w:rsid w:val="009E1B93"/>
    <w:rsid w:val="009E1C64"/>
    <w:rsid w:val="009E1DAF"/>
    <w:rsid w:val="009E3195"/>
    <w:rsid w:val="009E32CD"/>
    <w:rsid w:val="009E3E13"/>
    <w:rsid w:val="009E3E53"/>
    <w:rsid w:val="009E45AE"/>
    <w:rsid w:val="009E46AD"/>
    <w:rsid w:val="009E4EBE"/>
    <w:rsid w:val="009E4ECC"/>
    <w:rsid w:val="009E5023"/>
    <w:rsid w:val="009E52D4"/>
    <w:rsid w:val="009E641C"/>
    <w:rsid w:val="009E6789"/>
    <w:rsid w:val="009E6C67"/>
    <w:rsid w:val="009E75CA"/>
    <w:rsid w:val="009E7751"/>
    <w:rsid w:val="009E796D"/>
    <w:rsid w:val="009E7E12"/>
    <w:rsid w:val="009F039C"/>
    <w:rsid w:val="009F121D"/>
    <w:rsid w:val="009F1732"/>
    <w:rsid w:val="009F1C58"/>
    <w:rsid w:val="009F2B87"/>
    <w:rsid w:val="009F2FA3"/>
    <w:rsid w:val="009F305F"/>
    <w:rsid w:val="009F3279"/>
    <w:rsid w:val="009F45DE"/>
    <w:rsid w:val="009F4CE2"/>
    <w:rsid w:val="009F5345"/>
    <w:rsid w:val="009F555D"/>
    <w:rsid w:val="009F5A73"/>
    <w:rsid w:val="009F5ADC"/>
    <w:rsid w:val="009F5D1E"/>
    <w:rsid w:val="009F6A95"/>
    <w:rsid w:val="009F79CB"/>
    <w:rsid w:val="00A0020E"/>
    <w:rsid w:val="00A002D9"/>
    <w:rsid w:val="00A00C70"/>
    <w:rsid w:val="00A00EA8"/>
    <w:rsid w:val="00A0110E"/>
    <w:rsid w:val="00A024D7"/>
    <w:rsid w:val="00A02B96"/>
    <w:rsid w:val="00A0319C"/>
    <w:rsid w:val="00A03B6F"/>
    <w:rsid w:val="00A03C62"/>
    <w:rsid w:val="00A04694"/>
    <w:rsid w:val="00A04744"/>
    <w:rsid w:val="00A04777"/>
    <w:rsid w:val="00A04BBF"/>
    <w:rsid w:val="00A04D1C"/>
    <w:rsid w:val="00A05AA6"/>
    <w:rsid w:val="00A05C6A"/>
    <w:rsid w:val="00A0716B"/>
    <w:rsid w:val="00A07660"/>
    <w:rsid w:val="00A079D0"/>
    <w:rsid w:val="00A07A98"/>
    <w:rsid w:val="00A07DAC"/>
    <w:rsid w:val="00A1019E"/>
    <w:rsid w:val="00A1065F"/>
    <w:rsid w:val="00A106CF"/>
    <w:rsid w:val="00A1074B"/>
    <w:rsid w:val="00A107C0"/>
    <w:rsid w:val="00A1081A"/>
    <w:rsid w:val="00A10974"/>
    <w:rsid w:val="00A10B0C"/>
    <w:rsid w:val="00A10C64"/>
    <w:rsid w:val="00A10DB7"/>
    <w:rsid w:val="00A1189F"/>
    <w:rsid w:val="00A119C7"/>
    <w:rsid w:val="00A11E1F"/>
    <w:rsid w:val="00A1205A"/>
    <w:rsid w:val="00A12650"/>
    <w:rsid w:val="00A126D2"/>
    <w:rsid w:val="00A12C8C"/>
    <w:rsid w:val="00A12D5B"/>
    <w:rsid w:val="00A13289"/>
    <w:rsid w:val="00A13754"/>
    <w:rsid w:val="00A13ECD"/>
    <w:rsid w:val="00A13FEB"/>
    <w:rsid w:val="00A142E9"/>
    <w:rsid w:val="00A1430B"/>
    <w:rsid w:val="00A14407"/>
    <w:rsid w:val="00A14541"/>
    <w:rsid w:val="00A14C9E"/>
    <w:rsid w:val="00A14EF3"/>
    <w:rsid w:val="00A1552A"/>
    <w:rsid w:val="00A15BB9"/>
    <w:rsid w:val="00A16AEC"/>
    <w:rsid w:val="00A171EE"/>
    <w:rsid w:val="00A17D9D"/>
    <w:rsid w:val="00A17FD7"/>
    <w:rsid w:val="00A202BD"/>
    <w:rsid w:val="00A204C3"/>
    <w:rsid w:val="00A20943"/>
    <w:rsid w:val="00A20EB7"/>
    <w:rsid w:val="00A20F69"/>
    <w:rsid w:val="00A210F2"/>
    <w:rsid w:val="00A213E1"/>
    <w:rsid w:val="00A21749"/>
    <w:rsid w:val="00A220AD"/>
    <w:rsid w:val="00A22175"/>
    <w:rsid w:val="00A22C4B"/>
    <w:rsid w:val="00A22F70"/>
    <w:rsid w:val="00A23D08"/>
    <w:rsid w:val="00A2440E"/>
    <w:rsid w:val="00A24741"/>
    <w:rsid w:val="00A24892"/>
    <w:rsid w:val="00A24BA8"/>
    <w:rsid w:val="00A24DCC"/>
    <w:rsid w:val="00A25935"/>
    <w:rsid w:val="00A25A8E"/>
    <w:rsid w:val="00A25ADF"/>
    <w:rsid w:val="00A25B59"/>
    <w:rsid w:val="00A27BA6"/>
    <w:rsid w:val="00A27EBA"/>
    <w:rsid w:val="00A3021E"/>
    <w:rsid w:val="00A3025D"/>
    <w:rsid w:val="00A30AA3"/>
    <w:rsid w:val="00A30E19"/>
    <w:rsid w:val="00A31004"/>
    <w:rsid w:val="00A3164D"/>
    <w:rsid w:val="00A31B0F"/>
    <w:rsid w:val="00A31B62"/>
    <w:rsid w:val="00A32BF2"/>
    <w:rsid w:val="00A32E4B"/>
    <w:rsid w:val="00A32E9F"/>
    <w:rsid w:val="00A33143"/>
    <w:rsid w:val="00A332B0"/>
    <w:rsid w:val="00A338C7"/>
    <w:rsid w:val="00A342A2"/>
    <w:rsid w:val="00A34E2D"/>
    <w:rsid w:val="00A34F85"/>
    <w:rsid w:val="00A355CD"/>
    <w:rsid w:val="00A35FEC"/>
    <w:rsid w:val="00A36DA5"/>
    <w:rsid w:val="00A36E68"/>
    <w:rsid w:val="00A370F2"/>
    <w:rsid w:val="00A37D03"/>
    <w:rsid w:val="00A40239"/>
    <w:rsid w:val="00A415F8"/>
    <w:rsid w:val="00A4194E"/>
    <w:rsid w:val="00A4266D"/>
    <w:rsid w:val="00A42AB7"/>
    <w:rsid w:val="00A42BF2"/>
    <w:rsid w:val="00A431A6"/>
    <w:rsid w:val="00A43741"/>
    <w:rsid w:val="00A44368"/>
    <w:rsid w:val="00A444CE"/>
    <w:rsid w:val="00A44988"/>
    <w:rsid w:val="00A44A73"/>
    <w:rsid w:val="00A44FEB"/>
    <w:rsid w:val="00A45BAD"/>
    <w:rsid w:val="00A4669D"/>
    <w:rsid w:val="00A46873"/>
    <w:rsid w:val="00A47196"/>
    <w:rsid w:val="00A473DA"/>
    <w:rsid w:val="00A47BE3"/>
    <w:rsid w:val="00A47D1A"/>
    <w:rsid w:val="00A47D7C"/>
    <w:rsid w:val="00A5120F"/>
    <w:rsid w:val="00A5131D"/>
    <w:rsid w:val="00A514FE"/>
    <w:rsid w:val="00A51814"/>
    <w:rsid w:val="00A51D26"/>
    <w:rsid w:val="00A51E4C"/>
    <w:rsid w:val="00A52D7F"/>
    <w:rsid w:val="00A530C1"/>
    <w:rsid w:val="00A532B5"/>
    <w:rsid w:val="00A535CF"/>
    <w:rsid w:val="00A53864"/>
    <w:rsid w:val="00A53998"/>
    <w:rsid w:val="00A539B8"/>
    <w:rsid w:val="00A539EE"/>
    <w:rsid w:val="00A53F30"/>
    <w:rsid w:val="00A54A93"/>
    <w:rsid w:val="00A54B24"/>
    <w:rsid w:val="00A54BCB"/>
    <w:rsid w:val="00A55402"/>
    <w:rsid w:val="00A55920"/>
    <w:rsid w:val="00A55A7A"/>
    <w:rsid w:val="00A55C70"/>
    <w:rsid w:val="00A55DB5"/>
    <w:rsid w:val="00A562EE"/>
    <w:rsid w:val="00A5671E"/>
    <w:rsid w:val="00A5700D"/>
    <w:rsid w:val="00A57F6C"/>
    <w:rsid w:val="00A6042F"/>
    <w:rsid w:val="00A60A2E"/>
    <w:rsid w:val="00A60DB3"/>
    <w:rsid w:val="00A61159"/>
    <w:rsid w:val="00A61168"/>
    <w:rsid w:val="00A614BE"/>
    <w:rsid w:val="00A618F1"/>
    <w:rsid w:val="00A61A92"/>
    <w:rsid w:val="00A61A9C"/>
    <w:rsid w:val="00A621F6"/>
    <w:rsid w:val="00A625EA"/>
    <w:rsid w:val="00A628D8"/>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584"/>
    <w:rsid w:val="00A6773A"/>
    <w:rsid w:val="00A679CC"/>
    <w:rsid w:val="00A70607"/>
    <w:rsid w:val="00A706B5"/>
    <w:rsid w:val="00A70990"/>
    <w:rsid w:val="00A70C0D"/>
    <w:rsid w:val="00A70EEC"/>
    <w:rsid w:val="00A716A1"/>
    <w:rsid w:val="00A717FA"/>
    <w:rsid w:val="00A71996"/>
    <w:rsid w:val="00A71C11"/>
    <w:rsid w:val="00A71D5F"/>
    <w:rsid w:val="00A71E8D"/>
    <w:rsid w:val="00A7211B"/>
    <w:rsid w:val="00A72A2D"/>
    <w:rsid w:val="00A72FDF"/>
    <w:rsid w:val="00A73DEB"/>
    <w:rsid w:val="00A74134"/>
    <w:rsid w:val="00A74350"/>
    <w:rsid w:val="00A745E8"/>
    <w:rsid w:val="00A746CF"/>
    <w:rsid w:val="00A748CC"/>
    <w:rsid w:val="00A74CBE"/>
    <w:rsid w:val="00A7529F"/>
    <w:rsid w:val="00A75545"/>
    <w:rsid w:val="00A7559F"/>
    <w:rsid w:val="00A7569E"/>
    <w:rsid w:val="00A758C0"/>
    <w:rsid w:val="00A76B1C"/>
    <w:rsid w:val="00A76D1D"/>
    <w:rsid w:val="00A76D43"/>
    <w:rsid w:val="00A7766E"/>
    <w:rsid w:val="00A779EC"/>
    <w:rsid w:val="00A77A6E"/>
    <w:rsid w:val="00A77C57"/>
    <w:rsid w:val="00A80193"/>
    <w:rsid w:val="00A8031F"/>
    <w:rsid w:val="00A80859"/>
    <w:rsid w:val="00A80AF6"/>
    <w:rsid w:val="00A80B43"/>
    <w:rsid w:val="00A80F15"/>
    <w:rsid w:val="00A8147F"/>
    <w:rsid w:val="00A815A2"/>
    <w:rsid w:val="00A81784"/>
    <w:rsid w:val="00A8224A"/>
    <w:rsid w:val="00A82BB9"/>
    <w:rsid w:val="00A838B5"/>
    <w:rsid w:val="00A838CE"/>
    <w:rsid w:val="00A83FCE"/>
    <w:rsid w:val="00A8425B"/>
    <w:rsid w:val="00A8462F"/>
    <w:rsid w:val="00A84C20"/>
    <w:rsid w:val="00A859B8"/>
    <w:rsid w:val="00A86F71"/>
    <w:rsid w:val="00A87544"/>
    <w:rsid w:val="00A8761E"/>
    <w:rsid w:val="00A87778"/>
    <w:rsid w:val="00A8783B"/>
    <w:rsid w:val="00A879D2"/>
    <w:rsid w:val="00A87B92"/>
    <w:rsid w:val="00A87FD1"/>
    <w:rsid w:val="00A90631"/>
    <w:rsid w:val="00A9192F"/>
    <w:rsid w:val="00A91C30"/>
    <w:rsid w:val="00A922C7"/>
    <w:rsid w:val="00A9237C"/>
    <w:rsid w:val="00A926CA"/>
    <w:rsid w:val="00A9286A"/>
    <w:rsid w:val="00A92947"/>
    <w:rsid w:val="00A92A3D"/>
    <w:rsid w:val="00A92C6F"/>
    <w:rsid w:val="00A92D4B"/>
    <w:rsid w:val="00A92E76"/>
    <w:rsid w:val="00A93C37"/>
    <w:rsid w:val="00A950C4"/>
    <w:rsid w:val="00A954A5"/>
    <w:rsid w:val="00A954BA"/>
    <w:rsid w:val="00A95709"/>
    <w:rsid w:val="00A95748"/>
    <w:rsid w:val="00A96DC2"/>
    <w:rsid w:val="00A96E03"/>
    <w:rsid w:val="00A972C6"/>
    <w:rsid w:val="00A97379"/>
    <w:rsid w:val="00A97419"/>
    <w:rsid w:val="00A9775A"/>
    <w:rsid w:val="00A977B9"/>
    <w:rsid w:val="00AA002B"/>
    <w:rsid w:val="00AA081B"/>
    <w:rsid w:val="00AA0BE3"/>
    <w:rsid w:val="00AA1842"/>
    <w:rsid w:val="00AA193F"/>
    <w:rsid w:val="00AA1BAF"/>
    <w:rsid w:val="00AA1F55"/>
    <w:rsid w:val="00AA222C"/>
    <w:rsid w:val="00AA2863"/>
    <w:rsid w:val="00AA29D8"/>
    <w:rsid w:val="00AA2E06"/>
    <w:rsid w:val="00AA3BB0"/>
    <w:rsid w:val="00AA3D58"/>
    <w:rsid w:val="00AA418B"/>
    <w:rsid w:val="00AA421A"/>
    <w:rsid w:val="00AA439D"/>
    <w:rsid w:val="00AA48E7"/>
    <w:rsid w:val="00AA49A0"/>
    <w:rsid w:val="00AA502A"/>
    <w:rsid w:val="00AA549F"/>
    <w:rsid w:val="00AA5749"/>
    <w:rsid w:val="00AA5D6F"/>
    <w:rsid w:val="00AA6384"/>
    <w:rsid w:val="00AA6BE2"/>
    <w:rsid w:val="00AA71A4"/>
    <w:rsid w:val="00AA7235"/>
    <w:rsid w:val="00AA7D77"/>
    <w:rsid w:val="00AB06F9"/>
    <w:rsid w:val="00AB08ED"/>
    <w:rsid w:val="00AB0A64"/>
    <w:rsid w:val="00AB0CD5"/>
    <w:rsid w:val="00AB2CF2"/>
    <w:rsid w:val="00AB2DD4"/>
    <w:rsid w:val="00AB310D"/>
    <w:rsid w:val="00AB3392"/>
    <w:rsid w:val="00AB34E7"/>
    <w:rsid w:val="00AB35A8"/>
    <w:rsid w:val="00AB3819"/>
    <w:rsid w:val="00AB3BC3"/>
    <w:rsid w:val="00AB3ED7"/>
    <w:rsid w:val="00AB3F7E"/>
    <w:rsid w:val="00AB4049"/>
    <w:rsid w:val="00AB4B42"/>
    <w:rsid w:val="00AB4D91"/>
    <w:rsid w:val="00AB5248"/>
    <w:rsid w:val="00AB554B"/>
    <w:rsid w:val="00AB55D8"/>
    <w:rsid w:val="00AB59D2"/>
    <w:rsid w:val="00AB5A55"/>
    <w:rsid w:val="00AB5A89"/>
    <w:rsid w:val="00AB5CA2"/>
    <w:rsid w:val="00AB5F1C"/>
    <w:rsid w:val="00AB6172"/>
    <w:rsid w:val="00AB61D6"/>
    <w:rsid w:val="00AB6CD0"/>
    <w:rsid w:val="00AB6F5F"/>
    <w:rsid w:val="00AB7385"/>
    <w:rsid w:val="00AB7757"/>
    <w:rsid w:val="00AB776D"/>
    <w:rsid w:val="00AB7942"/>
    <w:rsid w:val="00AC0432"/>
    <w:rsid w:val="00AC0DD9"/>
    <w:rsid w:val="00AC15C7"/>
    <w:rsid w:val="00AC16B5"/>
    <w:rsid w:val="00AC274D"/>
    <w:rsid w:val="00AC278C"/>
    <w:rsid w:val="00AC2831"/>
    <w:rsid w:val="00AC2CCF"/>
    <w:rsid w:val="00AC2CE2"/>
    <w:rsid w:val="00AC2F85"/>
    <w:rsid w:val="00AC2FD2"/>
    <w:rsid w:val="00AC3920"/>
    <w:rsid w:val="00AC3ED0"/>
    <w:rsid w:val="00AC3F27"/>
    <w:rsid w:val="00AC404B"/>
    <w:rsid w:val="00AC41CF"/>
    <w:rsid w:val="00AC4B16"/>
    <w:rsid w:val="00AC4E86"/>
    <w:rsid w:val="00AC5BA2"/>
    <w:rsid w:val="00AC5D77"/>
    <w:rsid w:val="00AC65BF"/>
    <w:rsid w:val="00AC6605"/>
    <w:rsid w:val="00AC664B"/>
    <w:rsid w:val="00AC67BD"/>
    <w:rsid w:val="00AC7632"/>
    <w:rsid w:val="00AD053D"/>
    <w:rsid w:val="00AD05B5"/>
    <w:rsid w:val="00AD07BB"/>
    <w:rsid w:val="00AD0B0F"/>
    <w:rsid w:val="00AD0FAA"/>
    <w:rsid w:val="00AD220B"/>
    <w:rsid w:val="00AD254E"/>
    <w:rsid w:val="00AD2932"/>
    <w:rsid w:val="00AD2E0C"/>
    <w:rsid w:val="00AD33D8"/>
    <w:rsid w:val="00AD35A7"/>
    <w:rsid w:val="00AD4217"/>
    <w:rsid w:val="00AD4569"/>
    <w:rsid w:val="00AD47CC"/>
    <w:rsid w:val="00AD4ECE"/>
    <w:rsid w:val="00AD4F30"/>
    <w:rsid w:val="00AD4F8E"/>
    <w:rsid w:val="00AD54A7"/>
    <w:rsid w:val="00AD5532"/>
    <w:rsid w:val="00AD56A0"/>
    <w:rsid w:val="00AD59DD"/>
    <w:rsid w:val="00AD5AA8"/>
    <w:rsid w:val="00AD6B2C"/>
    <w:rsid w:val="00AD6F2A"/>
    <w:rsid w:val="00AD70DF"/>
    <w:rsid w:val="00AE0080"/>
    <w:rsid w:val="00AE0341"/>
    <w:rsid w:val="00AE0515"/>
    <w:rsid w:val="00AE0CAF"/>
    <w:rsid w:val="00AE1125"/>
    <w:rsid w:val="00AE1219"/>
    <w:rsid w:val="00AE192D"/>
    <w:rsid w:val="00AE20B5"/>
    <w:rsid w:val="00AE2755"/>
    <w:rsid w:val="00AE2A60"/>
    <w:rsid w:val="00AE3C87"/>
    <w:rsid w:val="00AE3D7E"/>
    <w:rsid w:val="00AE3E43"/>
    <w:rsid w:val="00AE49DA"/>
    <w:rsid w:val="00AE4BBD"/>
    <w:rsid w:val="00AE4D8D"/>
    <w:rsid w:val="00AE5220"/>
    <w:rsid w:val="00AE5745"/>
    <w:rsid w:val="00AE58E3"/>
    <w:rsid w:val="00AE5919"/>
    <w:rsid w:val="00AE5CF4"/>
    <w:rsid w:val="00AE6907"/>
    <w:rsid w:val="00AE6D42"/>
    <w:rsid w:val="00AE6F50"/>
    <w:rsid w:val="00AE72CF"/>
    <w:rsid w:val="00AE758F"/>
    <w:rsid w:val="00AE76AB"/>
    <w:rsid w:val="00AE7856"/>
    <w:rsid w:val="00AF0696"/>
    <w:rsid w:val="00AF07BD"/>
    <w:rsid w:val="00AF0981"/>
    <w:rsid w:val="00AF14EA"/>
    <w:rsid w:val="00AF199F"/>
    <w:rsid w:val="00AF1C09"/>
    <w:rsid w:val="00AF2862"/>
    <w:rsid w:val="00AF2868"/>
    <w:rsid w:val="00AF3359"/>
    <w:rsid w:val="00AF3513"/>
    <w:rsid w:val="00AF3544"/>
    <w:rsid w:val="00AF3D09"/>
    <w:rsid w:val="00AF3E36"/>
    <w:rsid w:val="00AF42BE"/>
    <w:rsid w:val="00AF42E6"/>
    <w:rsid w:val="00AF450D"/>
    <w:rsid w:val="00AF46CC"/>
    <w:rsid w:val="00AF470A"/>
    <w:rsid w:val="00AF4758"/>
    <w:rsid w:val="00AF50E9"/>
    <w:rsid w:val="00AF5CB6"/>
    <w:rsid w:val="00AF5EB2"/>
    <w:rsid w:val="00AF6164"/>
    <w:rsid w:val="00AF640A"/>
    <w:rsid w:val="00AF6B09"/>
    <w:rsid w:val="00AF72B8"/>
    <w:rsid w:val="00AF7BC3"/>
    <w:rsid w:val="00B00E27"/>
    <w:rsid w:val="00B00F51"/>
    <w:rsid w:val="00B01C6C"/>
    <w:rsid w:val="00B01CEA"/>
    <w:rsid w:val="00B01EF7"/>
    <w:rsid w:val="00B0209E"/>
    <w:rsid w:val="00B02610"/>
    <w:rsid w:val="00B027A3"/>
    <w:rsid w:val="00B02F06"/>
    <w:rsid w:val="00B03082"/>
    <w:rsid w:val="00B0330C"/>
    <w:rsid w:val="00B036FE"/>
    <w:rsid w:val="00B0521E"/>
    <w:rsid w:val="00B054BE"/>
    <w:rsid w:val="00B0582B"/>
    <w:rsid w:val="00B06850"/>
    <w:rsid w:val="00B06CBB"/>
    <w:rsid w:val="00B06F30"/>
    <w:rsid w:val="00B072E8"/>
    <w:rsid w:val="00B07809"/>
    <w:rsid w:val="00B078AC"/>
    <w:rsid w:val="00B07CA1"/>
    <w:rsid w:val="00B10017"/>
    <w:rsid w:val="00B10730"/>
    <w:rsid w:val="00B11600"/>
    <w:rsid w:val="00B11CBF"/>
    <w:rsid w:val="00B11F6A"/>
    <w:rsid w:val="00B122A4"/>
    <w:rsid w:val="00B12836"/>
    <w:rsid w:val="00B12C36"/>
    <w:rsid w:val="00B130E6"/>
    <w:rsid w:val="00B1316C"/>
    <w:rsid w:val="00B13355"/>
    <w:rsid w:val="00B1385D"/>
    <w:rsid w:val="00B13A06"/>
    <w:rsid w:val="00B14330"/>
    <w:rsid w:val="00B14A50"/>
    <w:rsid w:val="00B15372"/>
    <w:rsid w:val="00B1567E"/>
    <w:rsid w:val="00B157F3"/>
    <w:rsid w:val="00B1594E"/>
    <w:rsid w:val="00B15CD6"/>
    <w:rsid w:val="00B15D9F"/>
    <w:rsid w:val="00B15E7D"/>
    <w:rsid w:val="00B16022"/>
    <w:rsid w:val="00B1656D"/>
    <w:rsid w:val="00B16B83"/>
    <w:rsid w:val="00B16CAC"/>
    <w:rsid w:val="00B16DB2"/>
    <w:rsid w:val="00B2090E"/>
    <w:rsid w:val="00B213FF"/>
    <w:rsid w:val="00B21732"/>
    <w:rsid w:val="00B2178E"/>
    <w:rsid w:val="00B21842"/>
    <w:rsid w:val="00B21C31"/>
    <w:rsid w:val="00B21E2B"/>
    <w:rsid w:val="00B2245A"/>
    <w:rsid w:val="00B22606"/>
    <w:rsid w:val="00B226C3"/>
    <w:rsid w:val="00B22796"/>
    <w:rsid w:val="00B22807"/>
    <w:rsid w:val="00B23094"/>
    <w:rsid w:val="00B23333"/>
    <w:rsid w:val="00B233B9"/>
    <w:rsid w:val="00B233DE"/>
    <w:rsid w:val="00B23A28"/>
    <w:rsid w:val="00B23A39"/>
    <w:rsid w:val="00B23BE1"/>
    <w:rsid w:val="00B2466D"/>
    <w:rsid w:val="00B25468"/>
    <w:rsid w:val="00B25EB3"/>
    <w:rsid w:val="00B2676C"/>
    <w:rsid w:val="00B26906"/>
    <w:rsid w:val="00B26E52"/>
    <w:rsid w:val="00B26F7A"/>
    <w:rsid w:val="00B271BF"/>
    <w:rsid w:val="00B2773D"/>
    <w:rsid w:val="00B27A48"/>
    <w:rsid w:val="00B27C4D"/>
    <w:rsid w:val="00B27D30"/>
    <w:rsid w:val="00B30295"/>
    <w:rsid w:val="00B30ADA"/>
    <w:rsid w:val="00B30C27"/>
    <w:rsid w:val="00B30E81"/>
    <w:rsid w:val="00B313BB"/>
    <w:rsid w:val="00B31B94"/>
    <w:rsid w:val="00B321A7"/>
    <w:rsid w:val="00B323C9"/>
    <w:rsid w:val="00B32832"/>
    <w:rsid w:val="00B3300A"/>
    <w:rsid w:val="00B33954"/>
    <w:rsid w:val="00B33A5E"/>
    <w:rsid w:val="00B344C8"/>
    <w:rsid w:val="00B34611"/>
    <w:rsid w:val="00B3507A"/>
    <w:rsid w:val="00B35467"/>
    <w:rsid w:val="00B35EE5"/>
    <w:rsid w:val="00B35F82"/>
    <w:rsid w:val="00B36916"/>
    <w:rsid w:val="00B3721A"/>
    <w:rsid w:val="00B378CC"/>
    <w:rsid w:val="00B37BF7"/>
    <w:rsid w:val="00B37BFE"/>
    <w:rsid w:val="00B37DE8"/>
    <w:rsid w:val="00B37E41"/>
    <w:rsid w:val="00B40162"/>
    <w:rsid w:val="00B40846"/>
    <w:rsid w:val="00B41937"/>
    <w:rsid w:val="00B41CCE"/>
    <w:rsid w:val="00B41EBE"/>
    <w:rsid w:val="00B4213F"/>
    <w:rsid w:val="00B42374"/>
    <w:rsid w:val="00B42E9E"/>
    <w:rsid w:val="00B42FAA"/>
    <w:rsid w:val="00B4300C"/>
    <w:rsid w:val="00B432D6"/>
    <w:rsid w:val="00B4376B"/>
    <w:rsid w:val="00B4412A"/>
    <w:rsid w:val="00B44A1E"/>
    <w:rsid w:val="00B45DD4"/>
    <w:rsid w:val="00B46118"/>
    <w:rsid w:val="00B46268"/>
    <w:rsid w:val="00B4656C"/>
    <w:rsid w:val="00B468E7"/>
    <w:rsid w:val="00B468EA"/>
    <w:rsid w:val="00B46A3D"/>
    <w:rsid w:val="00B479A4"/>
    <w:rsid w:val="00B47BDF"/>
    <w:rsid w:val="00B47E89"/>
    <w:rsid w:val="00B50A64"/>
    <w:rsid w:val="00B50FD2"/>
    <w:rsid w:val="00B512AD"/>
    <w:rsid w:val="00B51935"/>
    <w:rsid w:val="00B519B5"/>
    <w:rsid w:val="00B51E3C"/>
    <w:rsid w:val="00B51FAD"/>
    <w:rsid w:val="00B5315B"/>
    <w:rsid w:val="00B5327B"/>
    <w:rsid w:val="00B532FD"/>
    <w:rsid w:val="00B53411"/>
    <w:rsid w:val="00B53D10"/>
    <w:rsid w:val="00B54047"/>
    <w:rsid w:val="00B54053"/>
    <w:rsid w:val="00B5444C"/>
    <w:rsid w:val="00B5451C"/>
    <w:rsid w:val="00B54AAB"/>
    <w:rsid w:val="00B55BF5"/>
    <w:rsid w:val="00B55C89"/>
    <w:rsid w:val="00B5618B"/>
    <w:rsid w:val="00B566CB"/>
    <w:rsid w:val="00B56CEC"/>
    <w:rsid w:val="00B57471"/>
    <w:rsid w:val="00B575FE"/>
    <w:rsid w:val="00B601A2"/>
    <w:rsid w:val="00B60EAB"/>
    <w:rsid w:val="00B61163"/>
    <w:rsid w:val="00B626C3"/>
    <w:rsid w:val="00B62756"/>
    <w:rsid w:val="00B62811"/>
    <w:rsid w:val="00B6298B"/>
    <w:rsid w:val="00B62E3D"/>
    <w:rsid w:val="00B63006"/>
    <w:rsid w:val="00B63410"/>
    <w:rsid w:val="00B6437E"/>
    <w:rsid w:val="00B64953"/>
    <w:rsid w:val="00B64EEB"/>
    <w:rsid w:val="00B64FCA"/>
    <w:rsid w:val="00B663BE"/>
    <w:rsid w:val="00B674D0"/>
    <w:rsid w:val="00B675B2"/>
    <w:rsid w:val="00B67959"/>
    <w:rsid w:val="00B67DCB"/>
    <w:rsid w:val="00B67DD7"/>
    <w:rsid w:val="00B70111"/>
    <w:rsid w:val="00B70372"/>
    <w:rsid w:val="00B70503"/>
    <w:rsid w:val="00B70758"/>
    <w:rsid w:val="00B70A87"/>
    <w:rsid w:val="00B70F02"/>
    <w:rsid w:val="00B71767"/>
    <w:rsid w:val="00B719D1"/>
    <w:rsid w:val="00B71E68"/>
    <w:rsid w:val="00B72591"/>
    <w:rsid w:val="00B726C0"/>
    <w:rsid w:val="00B72CBA"/>
    <w:rsid w:val="00B72D66"/>
    <w:rsid w:val="00B72FD5"/>
    <w:rsid w:val="00B733E3"/>
    <w:rsid w:val="00B73B02"/>
    <w:rsid w:val="00B73F82"/>
    <w:rsid w:val="00B741FC"/>
    <w:rsid w:val="00B74501"/>
    <w:rsid w:val="00B74BEE"/>
    <w:rsid w:val="00B74F19"/>
    <w:rsid w:val="00B751E0"/>
    <w:rsid w:val="00B75402"/>
    <w:rsid w:val="00B75C3D"/>
    <w:rsid w:val="00B75CD1"/>
    <w:rsid w:val="00B75E26"/>
    <w:rsid w:val="00B76138"/>
    <w:rsid w:val="00B76360"/>
    <w:rsid w:val="00B774F3"/>
    <w:rsid w:val="00B77C99"/>
    <w:rsid w:val="00B77E86"/>
    <w:rsid w:val="00B801F1"/>
    <w:rsid w:val="00B8027B"/>
    <w:rsid w:val="00B80427"/>
    <w:rsid w:val="00B80767"/>
    <w:rsid w:val="00B808AA"/>
    <w:rsid w:val="00B809ED"/>
    <w:rsid w:val="00B80B34"/>
    <w:rsid w:val="00B80D7E"/>
    <w:rsid w:val="00B80F2A"/>
    <w:rsid w:val="00B81061"/>
    <w:rsid w:val="00B8109C"/>
    <w:rsid w:val="00B8121C"/>
    <w:rsid w:val="00B814FE"/>
    <w:rsid w:val="00B817D8"/>
    <w:rsid w:val="00B823F4"/>
    <w:rsid w:val="00B8287B"/>
    <w:rsid w:val="00B82ECD"/>
    <w:rsid w:val="00B83165"/>
    <w:rsid w:val="00B83313"/>
    <w:rsid w:val="00B837B5"/>
    <w:rsid w:val="00B83948"/>
    <w:rsid w:val="00B84588"/>
    <w:rsid w:val="00B84C5A"/>
    <w:rsid w:val="00B8523E"/>
    <w:rsid w:val="00B852DF"/>
    <w:rsid w:val="00B859DB"/>
    <w:rsid w:val="00B85A5C"/>
    <w:rsid w:val="00B85EF9"/>
    <w:rsid w:val="00B86049"/>
    <w:rsid w:val="00B865A6"/>
    <w:rsid w:val="00B865BA"/>
    <w:rsid w:val="00B86B66"/>
    <w:rsid w:val="00B871BB"/>
    <w:rsid w:val="00B87516"/>
    <w:rsid w:val="00B90AD7"/>
    <w:rsid w:val="00B90FB6"/>
    <w:rsid w:val="00B90FC8"/>
    <w:rsid w:val="00B9115D"/>
    <w:rsid w:val="00B91716"/>
    <w:rsid w:val="00B9180B"/>
    <w:rsid w:val="00B91CD5"/>
    <w:rsid w:val="00B92190"/>
    <w:rsid w:val="00B925F7"/>
    <w:rsid w:val="00B92902"/>
    <w:rsid w:val="00B92F92"/>
    <w:rsid w:val="00B932F7"/>
    <w:rsid w:val="00B93E2C"/>
    <w:rsid w:val="00B9402B"/>
    <w:rsid w:val="00B94947"/>
    <w:rsid w:val="00B94EA8"/>
    <w:rsid w:val="00B951E9"/>
    <w:rsid w:val="00B960AD"/>
    <w:rsid w:val="00B96537"/>
    <w:rsid w:val="00B96A89"/>
    <w:rsid w:val="00B97906"/>
    <w:rsid w:val="00BA001D"/>
    <w:rsid w:val="00BA0811"/>
    <w:rsid w:val="00BA088E"/>
    <w:rsid w:val="00BA1139"/>
    <w:rsid w:val="00BA19F9"/>
    <w:rsid w:val="00BA1EDF"/>
    <w:rsid w:val="00BA2139"/>
    <w:rsid w:val="00BA322C"/>
    <w:rsid w:val="00BA33D8"/>
    <w:rsid w:val="00BA3459"/>
    <w:rsid w:val="00BA3495"/>
    <w:rsid w:val="00BA37BF"/>
    <w:rsid w:val="00BA3907"/>
    <w:rsid w:val="00BA41EF"/>
    <w:rsid w:val="00BA4229"/>
    <w:rsid w:val="00BA4805"/>
    <w:rsid w:val="00BA4895"/>
    <w:rsid w:val="00BA4A7F"/>
    <w:rsid w:val="00BA4C74"/>
    <w:rsid w:val="00BA50FB"/>
    <w:rsid w:val="00BA5F21"/>
    <w:rsid w:val="00BA6911"/>
    <w:rsid w:val="00BA70C3"/>
    <w:rsid w:val="00BA765D"/>
    <w:rsid w:val="00BA7874"/>
    <w:rsid w:val="00BB0582"/>
    <w:rsid w:val="00BB0C92"/>
    <w:rsid w:val="00BB148A"/>
    <w:rsid w:val="00BB1A7A"/>
    <w:rsid w:val="00BB1B02"/>
    <w:rsid w:val="00BB2914"/>
    <w:rsid w:val="00BB2E38"/>
    <w:rsid w:val="00BB2F60"/>
    <w:rsid w:val="00BB34A4"/>
    <w:rsid w:val="00BB642A"/>
    <w:rsid w:val="00BB67A1"/>
    <w:rsid w:val="00BB7132"/>
    <w:rsid w:val="00BB7773"/>
    <w:rsid w:val="00BB7EA6"/>
    <w:rsid w:val="00BB7ED2"/>
    <w:rsid w:val="00BC0704"/>
    <w:rsid w:val="00BC1254"/>
    <w:rsid w:val="00BC1557"/>
    <w:rsid w:val="00BC1808"/>
    <w:rsid w:val="00BC1973"/>
    <w:rsid w:val="00BC207C"/>
    <w:rsid w:val="00BC2485"/>
    <w:rsid w:val="00BC290F"/>
    <w:rsid w:val="00BC2C0A"/>
    <w:rsid w:val="00BC2EE3"/>
    <w:rsid w:val="00BC31F3"/>
    <w:rsid w:val="00BC3482"/>
    <w:rsid w:val="00BC37AF"/>
    <w:rsid w:val="00BC4984"/>
    <w:rsid w:val="00BC4AC2"/>
    <w:rsid w:val="00BC5B6F"/>
    <w:rsid w:val="00BC5F27"/>
    <w:rsid w:val="00BC62B2"/>
    <w:rsid w:val="00BC68A0"/>
    <w:rsid w:val="00BC6A89"/>
    <w:rsid w:val="00BC78CE"/>
    <w:rsid w:val="00BC7BFA"/>
    <w:rsid w:val="00BD034E"/>
    <w:rsid w:val="00BD0760"/>
    <w:rsid w:val="00BD0E9F"/>
    <w:rsid w:val="00BD1077"/>
    <w:rsid w:val="00BD1123"/>
    <w:rsid w:val="00BD1422"/>
    <w:rsid w:val="00BD1A63"/>
    <w:rsid w:val="00BD2420"/>
    <w:rsid w:val="00BD258E"/>
    <w:rsid w:val="00BD2C91"/>
    <w:rsid w:val="00BD2D15"/>
    <w:rsid w:val="00BD31EC"/>
    <w:rsid w:val="00BD3276"/>
    <w:rsid w:val="00BD334F"/>
    <w:rsid w:val="00BD36CF"/>
    <w:rsid w:val="00BD3AAB"/>
    <w:rsid w:val="00BD4316"/>
    <w:rsid w:val="00BD4BCF"/>
    <w:rsid w:val="00BD4D02"/>
    <w:rsid w:val="00BD5305"/>
    <w:rsid w:val="00BD5E39"/>
    <w:rsid w:val="00BD61FF"/>
    <w:rsid w:val="00BD6408"/>
    <w:rsid w:val="00BD659A"/>
    <w:rsid w:val="00BD7917"/>
    <w:rsid w:val="00BD7B70"/>
    <w:rsid w:val="00BD7B78"/>
    <w:rsid w:val="00BD7D79"/>
    <w:rsid w:val="00BE0578"/>
    <w:rsid w:val="00BE065D"/>
    <w:rsid w:val="00BE0724"/>
    <w:rsid w:val="00BE08C5"/>
    <w:rsid w:val="00BE0FA3"/>
    <w:rsid w:val="00BE12C0"/>
    <w:rsid w:val="00BE17CE"/>
    <w:rsid w:val="00BE1B4B"/>
    <w:rsid w:val="00BE26BE"/>
    <w:rsid w:val="00BE3E9D"/>
    <w:rsid w:val="00BE425E"/>
    <w:rsid w:val="00BE4339"/>
    <w:rsid w:val="00BE496A"/>
    <w:rsid w:val="00BE4C25"/>
    <w:rsid w:val="00BE55BB"/>
    <w:rsid w:val="00BE5998"/>
    <w:rsid w:val="00BE60CB"/>
    <w:rsid w:val="00BE6295"/>
    <w:rsid w:val="00BE69F6"/>
    <w:rsid w:val="00BE73BC"/>
    <w:rsid w:val="00BE7A4B"/>
    <w:rsid w:val="00BF0173"/>
    <w:rsid w:val="00BF0640"/>
    <w:rsid w:val="00BF066D"/>
    <w:rsid w:val="00BF0A1D"/>
    <w:rsid w:val="00BF0C84"/>
    <w:rsid w:val="00BF108A"/>
    <w:rsid w:val="00BF1471"/>
    <w:rsid w:val="00BF18ED"/>
    <w:rsid w:val="00BF1AA6"/>
    <w:rsid w:val="00BF2207"/>
    <w:rsid w:val="00BF289C"/>
    <w:rsid w:val="00BF2A08"/>
    <w:rsid w:val="00BF2AA9"/>
    <w:rsid w:val="00BF3BD0"/>
    <w:rsid w:val="00BF5065"/>
    <w:rsid w:val="00BF5237"/>
    <w:rsid w:val="00BF5AD1"/>
    <w:rsid w:val="00BF5BDC"/>
    <w:rsid w:val="00BF5E07"/>
    <w:rsid w:val="00BF689E"/>
    <w:rsid w:val="00BF68E3"/>
    <w:rsid w:val="00BF7061"/>
    <w:rsid w:val="00BF71F6"/>
    <w:rsid w:val="00BF7409"/>
    <w:rsid w:val="00BF743F"/>
    <w:rsid w:val="00BF762F"/>
    <w:rsid w:val="00BF765F"/>
    <w:rsid w:val="00BF7741"/>
    <w:rsid w:val="00BF7912"/>
    <w:rsid w:val="00BF7B8F"/>
    <w:rsid w:val="00BF7D0A"/>
    <w:rsid w:val="00BF7EF9"/>
    <w:rsid w:val="00C002A5"/>
    <w:rsid w:val="00C00336"/>
    <w:rsid w:val="00C00791"/>
    <w:rsid w:val="00C01038"/>
    <w:rsid w:val="00C011C5"/>
    <w:rsid w:val="00C01314"/>
    <w:rsid w:val="00C0168C"/>
    <w:rsid w:val="00C01BE7"/>
    <w:rsid w:val="00C01E39"/>
    <w:rsid w:val="00C01E7E"/>
    <w:rsid w:val="00C02123"/>
    <w:rsid w:val="00C0315D"/>
    <w:rsid w:val="00C034DC"/>
    <w:rsid w:val="00C0381D"/>
    <w:rsid w:val="00C03B0F"/>
    <w:rsid w:val="00C03CD3"/>
    <w:rsid w:val="00C04004"/>
    <w:rsid w:val="00C046EB"/>
    <w:rsid w:val="00C0499A"/>
    <w:rsid w:val="00C04ACD"/>
    <w:rsid w:val="00C05376"/>
    <w:rsid w:val="00C064A0"/>
    <w:rsid w:val="00C06D17"/>
    <w:rsid w:val="00C07473"/>
    <w:rsid w:val="00C07624"/>
    <w:rsid w:val="00C0775E"/>
    <w:rsid w:val="00C0797E"/>
    <w:rsid w:val="00C07BAE"/>
    <w:rsid w:val="00C10789"/>
    <w:rsid w:val="00C10AD6"/>
    <w:rsid w:val="00C110F4"/>
    <w:rsid w:val="00C111F1"/>
    <w:rsid w:val="00C11323"/>
    <w:rsid w:val="00C11598"/>
    <w:rsid w:val="00C12330"/>
    <w:rsid w:val="00C12E54"/>
    <w:rsid w:val="00C131A4"/>
    <w:rsid w:val="00C13200"/>
    <w:rsid w:val="00C13790"/>
    <w:rsid w:val="00C14868"/>
    <w:rsid w:val="00C14D81"/>
    <w:rsid w:val="00C15057"/>
    <w:rsid w:val="00C155E3"/>
    <w:rsid w:val="00C1586A"/>
    <w:rsid w:val="00C15B2F"/>
    <w:rsid w:val="00C163C4"/>
    <w:rsid w:val="00C1683E"/>
    <w:rsid w:val="00C168A8"/>
    <w:rsid w:val="00C16E02"/>
    <w:rsid w:val="00C16ED8"/>
    <w:rsid w:val="00C17A66"/>
    <w:rsid w:val="00C17A74"/>
    <w:rsid w:val="00C20BC1"/>
    <w:rsid w:val="00C21449"/>
    <w:rsid w:val="00C21591"/>
    <w:rsid w:val="00C21827"/>
    <w:rsid w:val="00C21AC7"/>
    <w:rsid w:val="00C21E5E"/>
    <w:rsid w:val="00C22BD8"/>
    <w:rsid w:val="00C22D6E"/>
    <w:rsid w:val="00C23273"/>
    <w:rsid w:val="00C240D1"/>
    <w:rsid w:val="00C24156"/>
    <w:rsid w:val="00C2476E"/>
    <w:rsid w:val="00C25370"/>
    <w:rsid w:val="00C253DE"/>
    <w:rsid w:val="00C253F9"/>
    <w:rsid w:val="00C25EEF"/>
    <w:rsid w:val="00C263D6"/>
    <w:rsid w:val="00C2655D"/>
    <w:rsid w:val="00C266FD"/>
    <w:rsid w:val="00C26783"/>
    <w:rsid w:val="00C272CD"/>
    <w:rsid w:val="00C273AA"/>
    <w:rsid w:val="00C27D6A"/>
    <w:rsid w:val="00C30387"/>
    <w:rsid w:val="00C30449"/>
    <w:rsid w:val="00C30927"/>
    <w:rsid w:val="00C314B1"/>
    <w:rsid w:val="00C3177B"/>
    <w:rsid w:val="00C3177C"/>
    <w:rsid w:val="00C32EAC"/>
    <w:rsid w:val="00C33181"/>
    <w:rsid w:val="00C339B8"/>
    <w:rsid w:val="00C339C4"/>
    <w:rsid w:val="00C33AF5"/>
    <w:rsid w:val="00C33BA8"/>
    <w:rsid w:val="00C34045"/>
    <w:rsid w:val="00C34062"/>
    <w:rsid w:val="00C34624"/>
    <w:rsid w:val="00C3468F"/>
    <w:rsid w:val="00C346EC"/>
    <w:rsid w:val="00C3488A"/>
    <w:rsid w:val="00C35AB2"/>
    <w:rsid w:val="00C35BA8"/>
    <w:rsid w:val="00C35E98"/>
    <w:rsid w:val="00C36324"/>
    <w:rsid w:val="00C36545"/>
    <w:rsid w:val="00C365C0"/>
    <w:rsid w:val="00C36E50"/>
    <w:rsid w:val="00C37193"/>
    <w:rsid w:val="00C37606"/>
    <w:rsid w:val="00C378C3"/>
    <w:rsid w:val="00C37AC9"/>
    <w:rsid w:val="00C40A84"/>
    <w:rsid w:val="00C40C01"/>
    <w:rsid w:val="00C40C0A"/>
    <w:rsid w:val="00C40E0C"/>
    <w:rsid w:val="00C40E48"/>
    <w:rsid w:val="00C40EE1"/>
    <w:rsid w:val="00C413F6"/>
    <w:rsid w:val="00C420BF"/>
    <w:rsid w:val="00C42A92"/>
    <w:rsid w:val="00C4369C"/>
    <w:rsid w:val="00C44178"/>
    <w:rsid w:val="00C44565"/>
    <w:rsid w:val="00C44AF9"/>
    <w:rsid w:val="00C44E9B"/>
    <w:rsid w:val="00C44F49"/>
    <w:rsid w:val="00C453A0"/>
    <w:rsid w:val="00C4563C"/>
    <w:rsid w:val="00C45780"/>
    <w:rsid w:val="00C45B8F"/>
    <w:rsid w:val="00C45EF2"/>
    <w:rsid w:val="00C46173"/>
    <w:rsid w:val="00C46357"/>
    <w:rsid w:val="00C46D97"/>
    <w:rsid w:val="00C46FFF"/>
    <w:rsid w:val="00C505EB"/>
    <w:rsid w:val="00C50A1C"/>
    <w:rsid w:val="00C50AF7"/>
    <w:rsid w:val="00C50EC4"/>
    <w:rsid w:val="00C510F4"/>
    <w:rsid w:val="00C51B42"/>
    <w:rsid w:val="00C5215A"/>
    <w:rsid w:val="00C522BF"/>
    <w:rsid w:val="00C52B43"/>
    <w:rsid w:val="00C52E4A"/>
    <w:rsid w:val="00C52FE2"/>
    <w:rsid w:val="00C533BB"/>
    <w:rsid w:val="00C542D5"/>
    <w:rsid w:val="00C5435E"/>
    <w:rsid w:val="00C546C9"/>
    <w:rsid w:val="00C548CE"/>
    <w:rsid w:val="00C54C09"/>
    <w:rsid w:val="00C5573D"/>
    <w:rsid w:val="00C55EE9"/>
    <w:rsid w:val="00C560DF"/>
    <w:rsid w:val="00C56302"/>
    <w:rsid w:val="00C57662"/>
    <w:rsid w:val="00C5775E"/>
    <w:rsid w:val="00C577A2"/>
    <w:rsid w:val="00C578E1"/>
    <w:rsid w:val="00C57B80"/>
    <w:rsid w:val="00C604CB"/>
    <w:rsid w:val="00C60724"/>
    <w:rsid w:val="00C6085D"/>
    <w:rsid w:val="00C6103D"/>
    <w:rsid w:val="00C61543"/>
    <w:rsid w:val="00C615F0"/>
    <w:rsid w:val="00C61990"/>
    <w:rsid w:val="00C61B5D"/>
    <w:rsid w:val="00C620A9"/>
    <w:rsid w:val="00C62F7C"/>
    <w:rsid w:val="00C632AC"/>
    <w:rsid w:val="00C6368A"/>
    <w:rsid w:val="00C63D32"/>
    <w:rsid w:val="00C63FB0"/>
    <w:rsid w:val="00C64233"/>
    <w:rsid w:val="00C6455F"/>
    <w:rsid w:val="00C647C1"/>
    <w:rsid w:val="00C648DF"/>
    <w:rsid w:val="00C648F3"/>
    <w:rsid w:val="00C65035"/>
    <w:rsid w:val="00C65684"/>
    <w:rsid w:val="00C656E3"/>
    <w:rsid w:val="00C65790"/>
    <w:rsid w:val="00C6587E"/>
    <w:rsid w:val="00C66097"/>
    <w:rsid w:val="00C66C28"/>
    <w:rsid w:val="00C66C41"/>
    <w:rsid w:val="00C66CC6"/>
    <w:rsid w:val="00C67D33"/>
    <w:rsid w:val="00C70065"/>
    <w:rsid w:val="00C70456"/>
    <w:rsid w:val="00C7095B"/>
    <w:rsid w:val="00C71CB6"/>
    <w:rsid w:val="00C71EC7"/>
    <w:rsid w:val="00C72699"/>
    <w:rsid w:val="00C726B9"/>
    <w:rsid w:val="00C72B86"/>
    <w:rsid w:val="00C73098"/>
    <w:rsid w:val="00C7347D"/>
    <w:rsid w:val="00C73583"/>
    <w:rsid w:val="00C743B1"/>
    <w:rsid w:val="00C7502C"/>
    <w:rsid w:val="00C75115"/>
    <w:rsid w:val="00C75EED"/>
    <w:rsid w:val="00C76B13"/>
    <w:rsid w:val="00C77207"/>
    <w:rsid w:val="00C77729"/>
    <w:rsid w:val="00C777F7"/>
    <w:rsid w:val="00C8014D"/>
    <w:rsid w:val="00C802DB"/>
    <w:rsid w:val="00C80ED1"/>
    <w:rsid w:val="00C81487"/>
    <w:rsid w:val="00C8150E"/>
    <w:rsid w:val="00C81903"/>
    <w:rsid w:val="00C8236D"/>
    <w:rsid w:val="00C8258D"/>
    <w:rsid w:val="00C825D8"/>
    <w:rsid w:val="00C82AAD"/>
    <w:rsid w:val="00C83359"/>
    <w:rsid w:val="00C83692"/>
    <w:rsid w:val="00C84809"/>
    <w:rsid w:val="00C849B9"/>
    <w:rsid w:val="00C84AAB"/>
    <w:rsid w:val="00C84AEA"/>
    <w:rsid w:val="00C8505F"/>
    <w:rsid w:val="00C85841"/>
    <w:rsid w:val="00C86EC1"/>
    <w:rsid w:val="00C86F9A"/>
    <w:rsid w:val="00C87796"/>
    <w:rsid w:val="00C877CF"/>
    <w:rsid w:val="00C903AE"/>
    <w:rsid w:val="00C90640"/>
    <w:rsid w:val="00C91556"/>
    <w:rsid w:val="00C91F4E"/>
    <w:rsid w:val="00C92391"/>
    <w:rsid w:val="00C92D3F"/>
    <w:rsid w:val="00C9371D"/>
    <w:rsid w:val="00C951C4"/>
    <w:rsid w:val="00C95370"/>
    <w:rsid w:val="00C954B8"/>
    <w:rsid w:val="00C95A6E"/>
    <w:rsid w:val="00C95C13"/>
    <w:rsid w:val="00C961A7"/>
    <w:rsid w:val="00C96971"/>
    <w:rsid w:val="00C97772"/>
    <w:rsid w:val="00C97C41"/>
    <w:rsid w:val="00C97D7C"/>
    <w:rsid w:val="00C97DA2"/>
    <w:rsid w:val="00CA03BD"/>
    <w:rsid w:val="00CA0834"/>
    <w:rsid w:val="00CA09D4"/>
    <w:rsid w:val="00CA0A57"/>
    <w:rsid w:val="00CA0EF9"/>
    <w:rsid w:val="00CA104D"/>
    <w:rsid w:val="00CA1EC3"/>
    <w:rsid w:val="00CA29B9"/>
    <w:rsid w:val="00CA2A18"/>
    <w:rsid w:val="00CA2A63"/>
    <w:rsid w:val="00CA2B45"/>
    <w:rsid w:val="00CA3530"/>
    <w:rsid w:val="00CA3971"/>
    <w:rsid w:val="00CA46B2"/>
    <w:rsid w:val="00CA52F6"/>
    <w:rsid w:val="00CA5626"/>
    <w:rsid w:val="00CA6192"/>
    <w:rsid w:val="00CA61B2"/>
    <w:rsid w:val="00CA625A"/>
    <w:rsid w:val="00CA690D"/>
    <w:rsid w:val="00CA69A1"/>
    <w:rsid w:val="00CA757D"/>
    <w:rsid w:val="00CB0694"/>
    <w:rsid w:val="00CB06F0"/>
    <w:rsid w:val="00CB0932"/>
    <w:rsid w:val="00CB0E8A"/>
    <w:rsid w:val="00CB12C1"/>
    <w:rsid w:val="00CB15A7"/>
    <w:rsid w:val="00CB18C4"/>
    <w:rsid w:val="00CB21F1"/>
    <w:rsid w:val="00CB3A59"/>
    <w:rsid w:val="00CB3E95"/>
    <w:rsid w:val="00CB445F"/>
    <w:rsid w:val="00CB4989"/>
    <w:rsid w:val="00CB5650"/>
    <w:rsid w:val="00CB5C94"/>
    <w:rsid w:val="00CB6689"/>
    <w:rsid w:val="00CB6D99"/>
    <w:rsid w:val="00CC09C8"/>
    <w:rsid w:val="00CC0A0A"/>
    <w:rsid w:val="00CC145B"/>
    <w:rsid w:val="00CC1BD2"/>
    <w:rsid w:val="00CC253C"/>
    <w:rsid w:val="00CC2A12"/>
    <w:rsid w:val="00CC3318"/>
    <w:rsid w:val="00CC3736"/>
    <w:rsid w:val="00CC388D"/>
    <w:rsid w:val="00CC3B1C"/>
    <w:rsid w:val="00CC3DA3"/>
    <w:rsid w:val="00CC3DA5"/>
    <w:rsid w:val="00CC44A9"/>
    <w:rsid w:val="00CC4BA3"/>
    <w:rsid w:val="00CC4C78"/>
    <w:rsid w:val="00CC5626"/>
    <w:rsid w:val="00CC564B"/>
    <w:rsid w:val="00CC56D0"/>
    <w:rsid w:val="00CC59B9"/>
    <w:rsid w:val="00CC5F79"/>
    <w:rsid w:val="00CC61D2"/>
    <w:rsid w:val="00CC6B89"/>
    <w:rsid w:val="00CC6CF5"/>
    <w:rsid w:val="00CC73A8"/>
    <w:rsid w:val="00CC73E5"/>
    <w:rsid w:val="00CC7F64"/>
    <w:rsid w:val="00CD0051"/>
    <w:rsid w:val="00CD02AC"/>
    <w:rsid w:val="00CD02FC"/>
    <w:rsid w:val="00CD036A"/>
    <w:rsid w:val="00CD05F4"/>
    <w:rsid w:val="00CD0784"/>
    <w:rsid w:val="00CD096A"/>
    <w:rsid w:val="00CD0F55"/>
    <w:rsid w:val="00CD127F"/>
    <w:rsid w:val="00CD15A4"/>
    <w:rsid w:val="00CD1E46"/>
    <w:rsid w:val="00CD27B7"/>
    <w:rsid w:val="00CD2A37"/>
    <w:rsid w:val="00CD2A4A"/>
    <w:rsid w:val="00CD3348"/>
    <w:rsid w:val="00CD364D"/>
    <w:rsid w:val="00CD37A6"/>
    <w:rsid w:val="00CD3A9C"/>
    <w:rsid w:val="00CD3AB8"/>
    <w:rsid w:val="00CD3BE4"/>
    <w:rsid w:val="00CD3E94"/>
    <w:rsid w:val="00CD427D"/>
    <w:rsid w:val="00CD450F"/>
    <w:rsid w:val="00CD490A"/>
    <w:rsid w:val="00CD4CD3"/>
    <w:rsid w:val="00CD4D42"/>
    <w:rsid w:val="00CD4EBE"/>
    <w:rsid w:val="00CD4F33"/>
    <w:rsid w:val="00CD4F8A"/>
    <w:rsid w:val="00CD5425"/>
    <w:rsid w:val="00CD5897"/>
    <w:rsid w:val="00CD5E02"/>
    <w:rsid w:val="00CD5E95"/>
    <w:rsid w:val="00CD5EF4"/>
    <w:rsid w:val="00CD702D"/>
    <w:rsid w:val="00CD73B7"/>
    <w:rsid w:val="00CD7800"/>
    <w:rsid w:val="00CD7F31"/>
    <w:rsid w:val="00CE0813"/>
    <w:rsid w:val="00CE095F"/>
    <w:rsid w:val="00CE2468"/>
    <w:rsid w:val="00CE261D"/>
    <w:rsid w:val="00CE2657"/>
    <w:rsid w:val="00CE2891"/>
    <w:rsid w:val="00CE2893"/>
    <w:rsid w:val="00CE29CF"/>
    <w:rsid w:val="00CE304C"/>
    <w:rsid w:val="00CE30B0"/>
    <w:rsid w:val="00CE354C"/>
    <w:rsid w:val="00CE3FF3"/>
    <w:rsid w:val="00CE4127"/>
    <w:rsid w:val="00CE49CB"/>
    <w:rsid w:val="00CE5AF9"/>
    <w:rsid w:val="00CE65A1"/>
    <w:rsid w:val="00CE6810"/>
    <w:rsid w:val="00CE712D"/>
    <w:rsid w:val="00CE732A"/>
    <w:rsid w:val="00CE7501"/>
    <w:rsid w:val="00CE75D7"/>
    <w:rsid w:val="00CE7F73"/>
    <w:rsid w:val="00CF0F00"/>
    <w:rsid w:val="00CF136D"/>
    <w:rsid w:val="00CF287F"/>
    <w:rsid w:val="00CF3E61"/>
    <w:rsid w:val="00CF4EE5"/>
    <w:rsid w:val="00CF4FE7"/>
    <w:rsid w:val="00CF62B8"/>
    <w:rsid w:val="00CF66DF"/>
    <w:rsid w:val="00CF6A03"/>
    <w:rsid w:val="00CF7994"/>
    <w:rsid w:val="00CF7B52"/>
    <w:rsid w:val="00D00121"/>
    <w:rsid w:val="00D013A5"/>
    <w:rsid w:val="00D015AE"/>
    <w:rsid w:val="00D0175B"/>
    <w:rsid w:val="00D01C2C"/>
    <w:rsid w:val="00D01DF8"/>
    <w:rsid w:val="00D01F2A"/>
    <w:rsid w:val="00D02059"/>
    <w:rsid w:val="00D02191"/>
    <w:rsid w:val="00D02AA3"/>
    <w:rsid w:val="00D02ABD"/>
    <w:rsid w:val="00D02C1B"/>
    <w:rsid w:val="00D02D45"/>
    <w:rsid w:val="00D031B2"/>
    <w:rsid w:val="00D03955"/>
    <w:rsid w:val="00D03E3B"/>
    <w:rsid w:val="00D0406B"/>
    <w:rsid w:val="00D05152"/>
    <w:rsid w:val="00D05334"/>
    <w:rsid w:val="00D053EF"/>
    <w:rsid w:val="00D055AD"/>
    <w:rsid w:val="00D056B3"/>
    <w:rsid w:val="00D0577B"/>
    <w:rsid w:val="00D05BD6"/>
    <w:rsid w:val="00D05D76"/>
    <w:rsid w:val="00D06476"/>
    <w:rsid w:val="00D0660D"/>
    <w:rsid w:val="00D06EA2"/>
    <w:rsid w:val="00D07984"/>
    <w:rsid w:val="00D07A1D"/>
    <w:rsid w:val="00D07B11"/>
    <w:rsid w:val="00D07E60"/>
    <w:rsid w:val="00D07EE3"/>
    <w:rsid w:val="00D105BD"/>
    <w:rsid w:val="00D106AC"/>
    <w:rsid w:val="00D10C63"/>
    <w:rsid w:val="00D113F0"/>
    <w:rsid w:val="00D11523"/>
    <w:rsid w:val="00D115BC"/>
    <w:rsid w:val="00D11A1E"/>
    <w:rsid w:val="00D11BB8"/>
    <w:rsid w:val="00D129BD"/>
    <w:rsid w:val="00D129DD"/>
    <w:rsid w:val="00D12A52"/>
    <w:rsid w:val="00D12CE9"/>
    <w:rsid w:val="00D131E1"/>
    <w:rsid w:val="00D134DA"/>
    <w:rsid w:val="00D13918"/>
    <w:rsid w:val="00D13DF9"/>
    <w:rsid w:val="00D148B7"/>
    <w:rsid w:val="00D148DB"/>
    <w:rsid w:val="00D14B16"/>
    <w:rsid w:val="00D156BD"/>
    <w:rsid w:val="00D159AD"/>
    <w:rsid w:val="00D15CB4"/>
    <w:rsid w:val="00D160D5"/>
    <w:rsid w:val="00D161A2"/>
    <w:rsid w:val="00D16DB4"/>
    <w:rsid w:val="00D17ECA"/>
    <w:rsid w:val="00D20113"/>
    <w:rsid w:val="00D20C76"/>
    <w:rsid w:val="00D2173C"/>
    <w:rsid w:val="00D21B08"/>
    <w:rsid w:val="00D23D00"/>
    <w:rsid w:val="00D240A8"/>
    <w:rsid w:val="00D24501"/>
    <w:rsid w:val="00D2464F"/>
    <w:rsid w:val="00D2466D"/>
    <w:rsid w:val="00D247E5"/>
    <w:rsid w:val="00D24BBB"/>
    <w:rsid w:val="00D24E74"/>
    <w:rsid w:val="00D2550D"/>
    <w:rsid w:val="00D25769"/>
    <w:rsid w:val="00D257FB"/>
    <w:rsid w:val="00D25C78"/>
    <w:rsid w:val="00D26B5C"/>
    <w:rsid w:val="00D272C5"/>
    <w:rsid w:val="00D2743D"/>
    <w:rsid w:val="00D27823"/>
    <w:rsid w:val="00D2794A"/>
    <w:rsid w:val="00D279AD"/>
    <w:rsid w:val="00D27A9C"/>
    <w:rsid w:val="00D27BE1"/>
    <w:rsid w:val="00D27C99"/>
    <w:rsid w:val="00D27ED1"/>
    <w:rsid w:val="00D308C0"/>
    <w:rsid w:val="00D30C1E"/>
    <w:rsid w:val="00D30C48"/>
    <w:rsid w:val="00D30D49"/>
    <w:rsid w:val="00D31073"/>
    <w:rsid w:val="00D31534"/>
    <w:rsid w:val="00D31609"/>
    <w:rsid w:val="00D31D05"/>
    <w:rsid w:val="00D31F92"/>
    <w:rsid w:val="00D321A9"/>
    <w:rsid w:val="00D32262"/>
    <w:rsid w:val="00D32741"/>
    <w:rsid w:val="00D32F93"/>
    <w:rsid w:val="00D33539"/>
    <w:rsid w:val="00D335C9"/>
    <w:rsid w:val="00D3448A"/>
    <w:rsid w:val="00D34C7F"/>
    <w:rsid w:val="00D3515F"/>
    <w:rsid w:val="00D35660"/>
    <w:rsid w:val="00D35E02"/>
    <w:rsid w:val="00D361AA"/>
    <w:rsid w:val="00D3643E"/>
    <w:rsid w:val="00D368FA"/>
    <w:rsid w:val="00D36B4A"/>
    <w:rsid w:val="00D36DD4"/>
    <w:rsid w:val="00D3727F"/>
    <w:rsid w:val="00D37C9D"/>
    <w:rsid w:val="00D40C6B"/>
    <w:rsid w:val="00D4102B"/>
    <w:rsid w:val="00D41AC8"/>
    <w:rsid w:val="00D424B4"/>
    <w:rsid w:val="00D431CD"/>
    <w:rsid w:val="00D434A0"/>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B60"/>
    <w:rsid w:val="00D461BD"/>
    <w:rsid w:val="00D465C6"/>
    <w:rsid w:val="00D4689E"/>
    <w:rsid w:val="00D46CD3"/>
    <w:rsid w:val="00D46D26"/>
    <w:rsid w:val="00D477A7"/>
    <w:rsid w:val="00D47C88"/>
    <w:rsid w:val="00D500ED"/>
    <w:rsid w:val="00D50E2E"/>
    <w:rsid w:val="00D50F19"/>
    <w:rsid w:val="00D510B3"/>
    <w:rsid w:val="00D514B7"/>
    <w:rsid w:val="00D51603"/>
    <w:rsid w:val="00D5191D"/>
    <w:rsid w:val="00D51ABE"/>
    <w:rsid w:val="00D51B12"/>
    <w:rsid w:val="00D51D48"/>
    <w:rsid w:val="00D51D51"/>
    <w:rsid w:val="00D51DBB"/>
    <w:rsid w:val="00D5202A"/>
    <w:rsid w:val="00D52249"/>
    <w:rsid w:val="00D52360"/>
    <w:rsid w:val="00D5246D"/>
    <w:rsid w:val="00D52702"/>
    <w:rsid w:val="00D528B5"/>
    <w:rsid w:val="00D52914"/>
    <w:rsid w:val="00D529FE"/>
    <w:rsid w:val="00D52CA9"/>
    <w:rsid w:val="00D52DB1"/>
    <w:rsid w:val="00D537B1"/>
    <w:rsid w:val="00D53DAB"/>
    <w:rsid w:val="00D53E59"/>
    <w:rsid w:val="00D540C3"/>
    <w:rsid w:val="00D54170"/>
    <w:rsid w:val="00D54389"/>
    <w:rsid w:val="00D54DEB"/>
    <w:rsid w:val="00D550A0"/>
    <w:rsid w:val="00D55110"/>
    <w:rsid w:val="00D5524F"/>
    <w:rsid w:val="00D557EB"/>
    <w:rsid w:val="00D558A8"/>
    <w:rsid w:val="00D558AD"/>
    <w:rsid w:val="00D55EB1"/>
    <w:rsid w:val="00D55EBC"/>
    <w:rsid w:val="00D5620E"/>
    <w:rsid w:val="00D56311"/>
    <w:rsid w:val="00D56985"/>
    <w:rsid w:val="00D56990"/>
    <w:rsid w:val="00D56F6B"/>
    <w:rsid w:val="00D5783B"/>
    <w:rsid w:val="00D57B80"/>
    <w:rsid w:val="00D57E08"/>
    <w:rsid w:val="00D57F43"/>
    <w:rsid w:val="00D608EF"/>
    <w:rsid w:val="00D60A9B"/>
    <w:rsid w:val="00D6155B"/>
    <w:rsid w:val="00D622E0"/>
    <w:rsid w:val="00D62BEE"/>
    <w:rsid w:val="00D62F00"/>
    <w:rsid w:val="00D63473"/>
    <w:rsid w:val="00D63C17"/>
    <w:rsid w:val="00D6490B"/>
    <w:rsid w:val="00D64D91"/>
    <w:rsid w:val="00D651D9"/>
    <w:rsid w:val="00D653F1"/>
    <w:rsid w:val="00D65AE9"/>
    <w:rsid w:val="00D6613F"/>
    <w:rsid w:val="00D66269"/>
    <w:rsid w:val="00D67458"/>
    <w:rsid w:val="00D675B7"/>
    <w:rsid w:val="00D6783E"/>
    <w:rsid w:val="00D67912"/>
    <w:rsid w:val="00D679C8"/>
    <w:rsid w:val="00D67E3C"/>
    <w:rsid w:val="00D702EA"/>
    <w:rsid w:val="00D704B2"/>
    <w:rsid w:val="00D70747"/>
    <w:rsid w:val="00D709AE"/>
    <w:rsid w:val="00D709F8"/>
    <w:rsid w:val="00D70BAE"/>
    <w:rsid w:val="00D70D3E"/>
    <w:rsid w:val="00D70E70"/>
    <w:rsid w:val="00D71350"/>
    <w:rsid w:val="00D71861"/>
    <w:rsid w:val="00D71C56"/>
    <w:rsid w:val="00D71E67"/>
    <w:rsid w:val="00D722DD"/>
    <w:rsid w:val="00D72E39"/>
    <w:rsid w:val="00D738EE"/>
    <w:rsid w:val="00D73DCD"/>
    <w:rsid w:val="00D73FAC"/>
    <w:rsid w:val="00D74121"/>
    <w:rsid w:val="00D74708"/>
    <w:rsid w:val="00D74A68"/>
    <w:rsid w:val="00D74DB5"/>
    <w:rsid w:val="00D754FB"/>
    <w:rsid w:val="00D765DA"/>
    <w:rsid w:val="00D76C31"/>
    <w:rsid w:val="00D76E5C"/>
    <w:rsid w:val="00D7731E"/>
    <w:rsid w:val="00D77B2D"/>
    <w:rsid w:val="00D77E7C"/>
    <w:rsid w:val="00D80524"/>
    <w:rsid w:val="00D80AE6"/>
    <w:rsid w:val="00D80B9C"/>
    <w:rsid w:val="00D8171D"/>
    <w:rsid w:val="00D818DB"/>
    <w:rsid w:val="00D82373"/>
    <w:rsid w:val="00D82A7F"/>
    <w:rsid w:val="00D82D8C"/>
    <w:rsid w:val="00D83DD7"/>
    <w:rsid w:val="00D84070"/>
    <w:rsid w:val="00D841A2"/>
    <w:rsid w:val="00D8469A"/>
    <w:rsid w:val="00D850B3"/>
    <w:rsid w:val="00D85182"/>
    <w:rsid w:val="00D8627E"/>
    <w:rsid w:val="00D86A98"/>
    <w:rsid w:val="00D86EDB"/>
    <w:rsid w:val="00D86EED"/>
    <w:rsid w:val="00D871DC"/>
    <w:rsid w:val="00D87D13"/>
    <w:rsid w:val="00D87FA6"/>
    <w:rsid w:val="00D904E3"/>
    <w:rsid w:val="00D90522"/>
    <w:rsid w:val="00D90D74"/>
    <w:rsid w:val="00D911DA"/>
    <w:rsid w:val="00D91511"/>
    <w:rsid w:val="00D91929"/>
    <w:rsid w:val="00D923AE"/>
    <w:rsid w:val="00D929A7"/>
    <w:rsid w:val="00D92D10"/>
    <w:rsid w:val="00D92F30"/>
    <w:rsid w:val="00D92FD1"/>
    <w:rsid w:val="00D932A8"/>
    <w:rsid w:val="00D933FE"/>
    <w:rsid w:val="00D9361F"/>
    <w:rsid w:val="00D93AC3"/>
    <w:rsid w:val="00D954ED"/>
    <w:rsid w:val="00D957AE"/>
    <w:rsid w:val="00D95C07"/>
    <w:rsid w:val="00D95F15"/>
    <w:rsid w:val="00D96C8A"/>
    <w:rsid w:val="00D97845"/>
    <w:rsid w:val="00DA068D"/>
    <w:rsid w:val="00DA0EB9"/>
    <w:rsid w:val="00DA0F79"/>
    <w:rsid w:val="00DA1780"/>
    <w:rsid w:val="00DA1E54"/>
    <w:rsid w:val="00DA21A2"/>
    <w:rsid w:val="00DA2B7D"/>
    <w:rsid w:val="00DA32BB"/>
    <w:rsid w:val="00DA39E1"/>
    <w:rsid w:val="00DA4A80"/>
    <w:rsid w:val="00DA4B9E"/>
    <w:rsid w:val="00DA4F4D"/>
    <w:rsid w:val="00DA5650"/>
    <w:rsid w:val="00DA5FC4"/>
    <w:rsid w:val="00DA64B5"/>
    <w:rsid w:val="00DA66FA"/>
    <w:rsid w:val="00DA6992"/>
    <w:rsid w:val="00DA76AC"/>
    <w:rsid w:val="00DA794E"/>
    <w:rsid w:val="00DB0893"/>
    <w:rsid w:val="00DB0DE7"/>
    <w:rsid w:val="00DB0F33"/>
    <w:rsid w:val="00DB0F9C"/>
    <w:rsid w:val="00DB1298"/>
    <w:rsid w:val="00DB1311"/>
    <w:rsid w:val="00DB19FD"/>
    <w:rsid w:val="00DB1B73"/>
    <w:rsid w:val="00DB1BD6"/>
    <w:rsid w:val="00DB232A"/>
    <w:rsid w:val="00DB2530"/>
    <w:rsid w:val="00DB2B5A"/>
    <w:rsid w:val="00DB3282"/>
    <w:rsid w:val="00DB32F2"/>
    <w:rsid w:val="00DB393D"/>
    <w:rsid w:val="00DB3D08"/>
    <w:rsid w:val="00DB4690"/>
    <w:rsid w:val="00DB5060"/>
    <w:rsid w:val="00DB5683"/>
    <w:rsid w:val="00DB598F"/>
    <w:rsid w:val="00DB5DE6"/>
    <w:rsid w:val="00DB60DD"/>
    <w:rsid w:val="00DB631C"/>
    <w:rsid w:val="00DB63E2"/>
    <w:rsid w:val="00DB66A0"/>
    <w:rsid w:val="00DB66CD"/>
    <w:rsid w:val="00DC0318"/>
    <w:rsid w:val="00DC0849"/>
    <w:rsid w:val="00DC085D"/>
    <w:rsid w:val="00DC0B73"/>
    <w:rsid w:val="00DC1EBA"/>
    <w:rsid w:val="00DC2697"/>
    <w:rsid w:val="00DC2701"/>
    <w:rsid w:val="00DC2AFD"/>
    <w:rsid w:val="00DC2EC0"/>
    <w:rsid w:val="00DC3733"/>
    <w:rsid w:val="00DC38AE"/>
    <w:rsid w:val="00DC3BEC"/>
    <w:rsid w:val="00DC3D5C"/>
    <w:rsid w:val="00DC4BC6"/>
    <w:rsid w:val="00DC55A6"/>
    <w:rsid w:val="00DC5645"/>
    <w:rsid w:val="00DC59E1"/>
    <w:rsid w:val="00DC5E84"/>
    <w:rsid w:val="00DC6092"/>
    <w:rsid w:val="00DC6421"/>
    <w:rsid w:val="00DC65D2"/>
    <w:rsid w:val="00DC69A4"/>
    <w:rsid w:val="00DC7694"/>
    <w:rsid w:val="00DC7FA0"/>
    <w:rsid w:val="00DD0174"/>
    <w:rsid w:val="00DD0B02"/>
    <w:rsid w:val="00DD24AA"/>
    <w:rsid w:val="00DD2856"/>
    <w:rsid w:val="00DD2BCF"/>
    <w:rsid w:val="00DD2FC8"/>
    <w:rsid w:val="00DD2FDC"/>
    <w:rsid w:val="00DD3ADA"/>
    <w:rsid w:val="00DD3CF1"/>
    <w:rsid w:val="00DD443C"/>
    <w:rsid w:val="00DD44F7"/>
    <w:rsid w:val="00DD4A3D"/>
    <w:rsid w:val="00DD4B6F"/>
    <w:rsid w:val="00DD4CE9"/>
    <w:rsid w:val="00DD4D43"/>
    <w:rsid w:val="00DD4EC8"/>
    <w:rsid w:val="00DD52E6"/>
    <w:rsid w:val="00DD52E9"/>
    <w:rsid w:val="00DD54AD"/>
    <w:rsid w:val="00DD5A15"/>
    <w:rsid w:val="00DD5C0A"/>
    <w:rsid w:val="00DD5D80"/>
    <w:rsid w:val="00DD5EB9"/>
    <w:rsid w:val="00DD65A7"/>
    <w:rsid w:val="00DD6C4C"/>
    <w:rsid w:val="00DD6E72"/>
    <w:rsid w:val="00DD7927"/>
    <w:rsid w:val="00DD7C5F"/>
    <w:rsid w:val="00DE0163"/>
    <w:rsid w:val="00DE03B0"/>
    <w:rsid w:val="00DE081F"/>
    <w:rsid w:val="00DE1E15"/>
    <w:rsid w:val="00DE23D5"/>
    <w:rsid w:val="00DE270C"/>
    <w:rsid w:val="00DE279F"/>
    <w:rsid w:val="00DE2A68"/>
    <w:rsid w:val="00DE3577"/>
    <w:rsid w:val="00DE35FC"/>
    <w:rsid w:val="00DE3B3E"/>
    <w:rsid w:val="00DE3D9F"/>
    <w:rsid w:val="00DE478C"/>
    <w:rsid w:val="00DE47C2"/>
    <w:rsid w:val="00DE4AE8"/>
    <w:rsid w:val="00DE530B"/>
    <w:rsid w:val="00DE5832"/>
    <w:rsid w:val="00DE5C0A"/>
    <w:rsid w:val="00DE5C51"/>
    <w:rsid w:val="00DE5C74"/>
    <w:rsid w:val="00DE5C91"/>
    <w:rsid w:val="00DE5D71"/>
    <w:rsid w:val="00DE6700"/>
    <w:rsid w:val="00DE67BD"/>
    <w:rsid w:val="00DE6A8A"/>
    <w:rsid w:val="00DE7297"/>
    <w:rsid w:val="00DE72AF"/>
    <w:rsid w:val="00DE7479"/>
    <w:rsid w:val="00DE7746"/>
    <w:rsid w:val="00DE7B48"/>
    <w:rsid w:val="00DF03C0"/>
    <w:rsid w:val="00DF1035"/>
    <w:rsid w:val="00DF1098"/>
    <w:rsid w:val="00DF173B"/>
    <w:rsid w:val="00DF224F"/>
    <w:rsid w:val="00DF253C"/>
    <w:rsid w:val="00DF29C9"/>
    <w:rsid w:val="00DF2B0C"/>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70CA"/>
    <w:rsid w:val="00E0021B"/>
    <w:rsid w:val="00E007A7"/>
    <w:rsid w:val="00E00A2C"/>
    <w:rsid w:val="00E00EC0"/>
    <w:rsid w:val="00E0107C"/>
    <w:rsid w:val="00E01432"/>
    <w:rsid w:val="00E0196F"/>
    <w:rsid w:val="00E01BD1"/>
    <w:rsid w:val="00E0239E"/>
    <w:rsid w:val="00E02577"/>
    <w:rsid w:val="00E030BA"/>
    <w:rsid w:val="00E03952"/>
    <w:rsid w:val="00E04091"/>
    <w:rsid w:val="00E042C4"/>
    <w:rsid w:val="00E04482"/>
    <w:rsid w:val="00E04861"/>
    <w:rsid w:val="00E0496A"/>
    <w:rsid w:val="00E051EE"/>
    <w:rsid w:val="00E05573"/>
    <w:rsid w:val="00E05603"/>
    <w:rsid w:val="00E05754"/>
    <w:rsid w:val="00E05937"/>
    <w:rsid w:val="00E05CA1"/>
    <w:rsid w:val="00E062BD"/>
    <w:rsid w:val="00E063C1"/>
    <w:rsid w:val="00E06487"/>
    <w:rsid w:val="00E06EAC"/>
    <w:rsid w:val="00E06F90"/>
    <w:rsid w:val="00E06FDC"/>
    <w:rsid w:val="00E0781F"/>
    <w:rsid w:val="00E07AB4"/>
    <w:rsid w:val="00E10705"/>
    <w:rsid w:val="00E110A7"/>
    <w:rsid w:val="00E11140"/>
    <w:rsid w:val="00E1144A"/>
    <w:rsid w:val="00E1158B"/>
    <w:rsid w:val="00E118B6"/>
    <w:rsid w:val="00E11976"/>
    <w:rsid w:val="00E11A60"/>
    <w:rsid w:val="00E11E71"/>
    <w:rsid w:val="00E1216A"/>
    <w:rsid w:val="00E12492"/>
    <w:rsid w:val="00E12F6D"/>
    <w:rsid w:val="00E12FFB"/>
    <w:rsid w:val="00E13327"/>
    <w:rsid w:val="00E13F12"/>
    <w:rsid w:val="00E13F61"/>
    <w:rsid w:val="00E13FFC"/>
    <w:rsid w:val="00E14905"/>
    <w:rsid w:val="00E14B0B"/>
    <w:rsid w:val="00E14BC8"/>
    <w:rsid w:val="00E14D6F"/>
    <w:rsid w:val="00E14E0A"/>
    <w:rsid w:val="00E16958"/>
    <w:rsid w:val="00E209C8"/>
    <w:rsid w:val="00E20B66"/>
    <w:rsid w:val="00E211A7"/>
    <w:rsid w:val="00E2120B"/>
    <w:rsid w:val="00E214B9"/>
    <w:rsid w:val="00E21790"/>
    <w:rsid w:val="00E21824"/>
    <w:rsid w:val="00E2185D"/>
    <w:rsid w:val="00E219A7"/>
    <w:rsid w:val="00E2205E"/>
    <w:rsid w:val="00E22142"/>
    <w:rsid w:val="00E224F2"/>
    <w:rsid w:val="00E22A11"/>
    <w:rsid w:val="00E22C25"/>
    <w:rsid w:val="00E22CDC"/>
    <w:rsid w:val="00E22D39"/>
    <w:rsid w:val="00E22F77"/>
    <w:rsid w:val="00E22FF3"/>
    <w:rsid w:val="00E2356C"/>
    <w:rsid w:val="00E2395A"/>
    <w:rsid w:val="00E2403F"/>
    <w:rsid w:val="00E240C5"/>
    <w:rsid w:val="00E24C92"/>
    <w:rsid w:val="00E24D46"/>
    <w:rsid w:val="00E2519A"/>
    <w:rsid w:val="00E2589A"/>
    <w:rsid w:val="00E25DEF"/>
    <w:rsid w:val="00E25EC6"/>
    <w:rsid w:val="00E26797"/>
    <w:rsid w:val="00E26C15"/>
    <w:rsid w:val="00E26E88"/>
    <w:rsid w:val="00E27104"/>
    <w:rsid w:val="00E27647"/>
    <w:rsid w:val="00E27B32"/>
    <w:rsid w:val="00E27FB6"/>
    <w:rsid w:val="00E30045"/>
    <w:rsid w:val="00E30072"/>
    <w:rsid w:val="00E30672"/>
    <w:rsid w:val="00E30AB0"/>
    <w:rsid w:val="00E31445"/>
    <w:rsid w:val="00E318A8"/>
    <w:rsid w:val="00E319E2"/>
    <w:rsid w:val="00E31BCF"/>
    <w:rsid w:val="00E32BDB"/>
    <w:rsid w:val="00E32D52"/>
    <w:rsid w:val="00E335EA"/>
    <w:rsid w:val="00E3388F"/>
    <w:rsid w:val="00E338E0"/>
    <w:rsid w:val="00E342B8"/>
    <w:rsid w:val="00E346E0"/>
    <w:rsid w:val="00E346EE"/>
    <w:rsid w:val="00E348AC"/>
    <w:rsid w:val="00E34BA1"/>
    <w:rsid w:val="00E35043"/>
    <w:rsid w:val="00E36166"/>
    <w:rsid w:val="00E3693A"/>
    <w:rsid w:val="00E36D00"/>
    <w:rsid w:val="00E37080"/>
    <w:rsid w:val="00E37C79"/>
    <w:rsid w:val="00E37E23"/>
    <w:rsid w:val="00E40885"/>
    <w:rsid w:val="00E411D2"/>
    <w:rsid w:val="00E412A9"/>
    <w:rsid w:val="00E41856"/>
    <w:rsid w:val="00E41C04"/>
    <w:rsid w:val="00E42821"/>
    <w:rsid w:val="00E4294B"/>
    <w:rsid w:val="00E431D4"/>
    <w:rsid w:val="00E4354D"/>
    <w:rsid w:val="00E43732"/>
    <w:rsid w:val="00E44A8E"/>
    <w:rsid w:val="00E452A8"/>
    <w:rsid w:val="00E45D43"/>
    <w:rsid w:val="00E4617E"/>
    <w:rsid w:val="00E464E7"/>
    <w:rsid w:val="00E47BB0"/>
    <w:rsid w:val="00E47D4F"/>
    <w:rsid w:val="00E47E4A"/>
    <w:rsid w:val="00E47EA1"/>
    <w:rsid w:val="00E501F6"/>
    <w:rsid w:val="00E508B1"/>
    <w:rsid w:val="00E50DEE"/>
    <w:rsid w:val="00E510DB"/>
    <w:rsid w:val="00E5116B"/>
    <w:rsid w:val="00E51357"/>
    <w:rsid w:val="00E513D8"/>
    <w:rsid w:val="00E513D9"/>
    <w:rsid w:val="00E5156B"/>
    <w:rsid w:val="00E517FE"/>
    <w:rsid w:val="00E51EAC"/>
    <w:rsid w:val="00E52212"/>
    <w:rsid w:val="00E523B2"/>
    <w:rsid w:val="00E524C9"/>
    <w:rsid w:val="00E529A9"/>
    <w:rsid w:val="00E52B38"/>
    <w:rsid w:val="00E52BB9"/>
    <w:rsid w:val="00E52FBD"/>
    <w:rsid w:val="00E54919"/>
    <w:rsid w:val="00E54AF4"/>
    <w:rsid w:val="00E54C77"/>
    <w:rsid w:val="00E55DEC"/>
    <w:rsid w:val="00E5648D"/>
    <w:rsid w:val="00E5698B"/>
    <w:rsid w:val="00E56A1A"/>
    <w:rsid w:val="00E56A2B"/>
    <w:rsid w:val="00E56F8D"/>
    <w:rsid w:val="00E57EE3"/>
    <w:rsid w:val="00E601AF"/>
    <w:rsid w:val="00E60375"/>
    <w:rsid w:val="00E60662"/>
    <w:rsid w:val="00E60896"/>
    <w:rsid w:val="00E609FA"/>
    <w:rsid w:val="00E60C4C"/>
    <w:rsid w:val="00E60E11"/>
    <w:rsid w:val="00E611EE"/>
    <w:rsid w:val="00E6152C"/>
    <w:rsid w:val="00E6153E"/>
    <w:rsid w:val="00E61ADD"/>
    <w:rsid w:val="00E61FB0"/>
    <w:rsid w:val="00E62121"/>
    <w:rsid w:val="00E62D41"/>
    <w:rsid w:val="00E632A4"/>
    <w:rsid w:val="00E632FC"/>
    <w:rsid w:val="00E63469"/>
    <w:rsid w:val="00E64395"/>
    <w:rsid w:val="00E64397"/>
    <w:rsid w:val="00E64DE5"/>
    <w:rsid w:val="00E65299"/>
    <w:rsid w:val="00E6531D"/>
    <w:rsid w:val="00E659D8"/>
    <w:rsid w:val="00E65DAD"/>
    <w:rsid w:val="00E65F5F"/>
    <w:rsid w:val="00E6606B"/>
    <w:rsid w:val="00E6658A"/>
    <w:rsid w:val="00E667AF"/>
    <w:rsid w:val="00E66926"/>
    <w:rsid w:val="00E66E15"/>
    <w:rsid w:val="00E6717A"/>
    <w:rsid w:val="00E674A3"/>
    <w:rsid w:val="00E6793E"/>
    <w:rsid w:val="00E67E85"/>
    <w:rsid w:val="00E7075A"/>
    <w:rsid w:val="00E70AB6"/>
    <w:rsid w:val="00E71D1B"/>
    <w:rsid w:val="00E73052"/>
    <w:rsid w:val="00E7372C"/>
    <w:rsid w:val="00E737AC"/>
    <w:rsid w:val="00E73DAC"/>
    <w:rsid w:val="00E7403F"/>
    <w:rsid w:val="00E74A6C"/>
    <w:rsid w:val="00E74F76"/>
    <w:rsid w:val="00E752D6"/>
    <w:rsid w:val="00E75A97"/>
    <w:rsid w:val="00E75B41"/>
    <w:rsid w:val="00E75B67"/>
    <w:rsid w:val="00E75C4E"/>
    <w:rsid w:val="00E7622A"/>
    <w:rsid w:val="00E76448"/>
    <w:rsid w:val="00E764C4"/>
    <w:rsid w:val="00E766F7"/>
    <w:rsid w:val="00E80143"/>
    <w:rsid w:val="00E803DA"/>
    <w:rsid w:val="00E80582"/>
    <w:rsid w:val="00E806EA"/>
    <w:rsid w:val="00E80950"/>
    <w:rsid w:val="00E8119D"/>
    <w:rsid w:val="00E81547"/>
    <w:rsid w:val="00E81976"/>
    <w:rsid w:val="00E81DDA"/>
    <w:rsid w:val="00E81E11"/>
    <w:rsid w:val="00E81ECF"/>
    <w:rsid w:val="00E82680"/>
    <w:rsid w:val="00E82896"/>
    <w:rsid w:val="00E82D98"/>
    <w:rsid w:val="00E82FAC"/>
    <w:rsid w:val="00E8325C"/>
    <w:rsid w:val="00E83506"/>
    <w:rsid w:val="00E84157"/>
    <w:rsid w:val="00E84404"/>
    <w:rsid w:val="00E84774"/>
    <w:rsid w:val="00E84FA9"/>
    <w:rsid w:val="00E84FB7"/>
    <w:rsid w:val="00E85037"/>
    <w:rsid w:val="00E85117"/>
    <w:rsid w:val="00E85149"/>
    <w:rsid w:val="00E85226"/>
    <w:rsid w:val="00E85281"/>
    <w:rsid w:val="00E85755"/>
    <w:rsid w:val="00E85A19"/>
    <w:rsid w:val="00E86298"/>
    <w:rsid w:val="00E86A32"/>
    <w:rsid w:val="00E86A42"/>
    <w:rsid w:val="00E872C5"/>
    <w:rsid w:val="00E87C38"/>
    <w:rsid w:val="00E87F7C"/>
    <w:rsid w:val="00E907E1"/>
    <w:rsid w:val="00E90889"/>
    <w:rsid w:val="00E90B84"/>
    <w:rsid w:val="00E910D8"/>
    <w:rsid w:val="00E91CD4"/>
    <w:rsid w:val="00E933BD"/>
    <w:rsid w:val="00E933D2"/>
    <w:rsid w:val="00E93701"/>
    <w:rsid w:val="00E93BA2"/>
    <w:rsid w:val="00E93E57"/>
    <w:rsid w:val="00E94312"/>
    <w:rsid w:val="00E94FF0"/>
    <w:rsid w:val="00E953C1"/>
    <w:rsid w:val="00E95892"/>
    <w:rsid w:val="00E95980"/>
    <w:rsid w:val="00E95C47"/>
    <w:rsid w:val="00E95E53"/>
    <w:rsid w:val="00E96209"/>
    <w:rsid w:val="00E9626C"/>
    <w:rsid w:val="00E9634D"/>
    <w:rsid w:val="00E96389"/>
    <w:rsid w:val="00E964CD"/>
    <w:rsid w:val="00E96575"/>
    <w:rsid w:val="00E9685A"/>
    <w:rsid w:val="00E96C9C"/>
    <w:rsid w:val="00E96F00"/>
    <w:rsid w:val="00E9721F"/>
    <w:rsid w:val="00E97C61"/>
    <w:rsid w:val="00E97E6D"/>
    <w:rsid w:val="00EA0994"/>
    <w:rsid w:val="00EA0A9D"/>
    <w:rsid w:val="00EA1A3C"/>
    <w:rsid w:val="00EA1F15"/>
    <w:rsid w:val="00EA2340"/>
    <w:rsid w:val="00EA2364"/>
    <w:rsid w:val="00EA240D"/>
    <w:rsid w:val="00EA24DF"/>
    <w:rsid w:val="00EA27F6"/>
    <w:rsid w:val="00EA2BAE"/>
    <w:rsid w:val="00EA2E37"/>
    <w:rsid w:val="00EA3D82"/>
    <w:rsid w:val="00EA3F0E"/>
    <w:rsid w:val="00EA41E0"/>
    <w:rsid w:val="00EA48AA"/>
    <w:rsid w:val="00EA4D01"/>
    <w:rsid w:val="00EA4E01"/>
    <w:rsid w:val="00EA4F98"/>
    <w:rsid w:val="00EA4FCE"/>
    <w:rsid w:val="00EA4FF0"/>
    <w:rsid w:val="00EA50F9"/>
    <w:rsid w:val="00EA5151"/>
    <w:rsid w:val="00EA53AC"/>
    <w:rsid w:val="00EA5731"/>
    <w:rsid w:val="00EA5B4D"/>
    <w:rsid w:val="00EA6502"/>
    <w:rsid w:val="00EA6768"/>
    <w:rsid w:val="00EA700F"/>
    <w:rsid w:val="00EA75BD"/>
    <w:rsid w:val="00EB084B"/>
    <w:rsid w:val="00EB1039"/>
    <w:rsid w:val="00EB145D"/>
    <w:rsid w:val="00EB1557"/>
    <w:rsid w:val="00EB1862"/>
    <w:rsid w:val="00EB1B5D"/>
    <w:rsid w:val="00EB2349"/>
    <w:rsid w:val="00EB26F9"/>
    <w:rsid w:val="00EB273E"/>
    <w:rsid w:val="00EB2832"/>
    <w:rsid w:val="00EB288D"/>
    <w:rsid w:val="00EB2B95"/>
    <w:rsid w:val="00EB2FFF"/>
    <w:rsid w:val="00EB350B"/>
    <w:rsid w:val="00EB35B3"/>
    <w:rsid w:val="00EB3C1F"/>
    <w:rsid w:val="00EB3F92"/>
    <w:rsid w:val="00EB3FCD"/>
    <w:rsid w:val="00EB40DF"/>
    <w:rsid w:val="00EB5E56"/>
    <w:rsid w:val="00EB61AC"/>
    <w:rsid w:val="00EB6253"/>
    <w:rsid w:val="00EB64F0"/>
    <w:rsid w:val="00EB7804"/>
    <w:rsid w:val="00EB7BBF"/>
    <w:rsid w:val="00EB7C9B"/>
    <w:rsid w:val="00EB7D98"/>
    <w:rsid w:val="00EB7E60"/>
    <w:rsid w:val="00EC0478"/>
    <w:rsid w:val="00EC0B0A"/>
    <w:rsid w:val="00EC0C77"/>
    <w:rsid w:val="00EC1550"/>
    <w:rsid w:val="00EC1A8D"/>
    <w:rsid w:val="00EC1FF9"/>
    <w:rsid w:val="00EC2593"/>
    <w:rsid w:val="00EC28AB"/>
    <w:rsid w:val="00EC2AB5"/>
    <w:rsid w:val="00EC368A"/>
    <w:rsid w:val="00EC385A"/>
    <w:rsid w:val="00EC408E"/>
    <w:rsid w:val="00EC44A4"/>
    <w:rsid w:val="00EC4A0D"/>
    <w:rsid w:val="00EC51F4"/>
    <w:rsid w:val="00EC5443"/>
    <w:rsid w:val="00EC5666"/>
    <w:rsid w:val="00EC57FC"/>
    <w:rsid w:val="00EC5CAF"/>
    <w:rsid w:val="00EC5D4B"/>
    <w:rsid w:val="00EC5F95"/>
    <w:rsid w:val="00EC6009"/>
    <w:rsid w:val="00EC6079"/>
    <w:rsid w:val="00EC66C9"/>
    <w:rsid w:val="00EC6E39"/>
    <w:rsid w:val="00EC7212"/>
    <w:rsid w:val="00EC7424"/>
    <w:rsid w:val="00EC79A5"/>
    <w:rsid w:val="00EC7DC3"/>
    <w:rsid w:val="00ED00EF"/>
    <w:rsid w:val="00ED0129"/>
    <w:rsid w:val="00ED0434"/>
    <w:rsid w:val="00ED0A46"/>
    <w:rsid w:val="00ED0ACA"/>
    <w:rsid w:val="00ED0BB3"/>
    <w:rsid w:val="00ED10EF"/>
    <w:rsid w:val="00ED1F05"/>
    <w:rsid w:val="00ED2027"/>
    <w:rsid w:val="00ED3380"/>
    <w:rsid w:val="00ED3A4D"/>
    <w:rsid w:val="00ED3B5C"/>
    <w:rsid w:val="00ED4A85"/>
    <w:rsid w:val="00ED4AC5"/>
    <w:rsid w:val="00ED4FB7"/>
    <w:rsid w:val="00ED50CF"/>
    <w:rsid w:val="00ED598B"/>
    <w:rsid w:val="00ED5A08"/>
    <w:rsid w:val="00ED6BB5"/>
    <w:rsid w:val="00ED6E64"/>
    <w:rsid w:val="00ED6ED3"/>
    <w:rsid w:val="00ED7176"/>
    <w:rsid w:val="00ED7667"/>
    <w:rsid w:val="00ED7C04"/>
    <w:rsid w:val="00ED7C0A"/>
    <w:rsid w:val="00EE03C1"/>
    <w:rsid w:val="00EE048D"/>
    <w:rsid w:val="00EE0A8C"/>
    <w:rsid w:val="00EE0D6B"/>
    <w:rsid w:val="00EE19B5"/>
    <w:rsid w:val="00EE19DE"/>
    <w:rsid w:val="00EE293A"/>
    <w:rsid w:val="00EE2960"/>
    <w:rsid w:val="00EE3863"/>
    <w:rsid w:val="00EE4118"/>
    <w:rsid w:val="00EE41B3"/>
    <w:rsid w:val="00EE4268"/>
    <w:rsid w:val="00EE479C"/>
    <w:rsid w:val="00EE4856"/>
    <w:rsid w:val="00EE4C87"/>
    <w:rsid w:val="00EE4EE8"/>
    <w:rsid w:val="00EE4EF6"/>
    <w:rsid w:val="00EE51C1"/>
    <w:rsid w:val="00EE5BEB"/>
    <w:rsid w:val="00EE608F"/>
    <w:rsid w:val="00EE62DB"/>
    <w:rsid w:val="00EE6469"/>
    <w:rsid w:val="00EE6587"/>
    <w:rsid w:val="00EE675C"/>
    <w:rsid w:val="00EE6E80"/>
    <w:rsid w:val="00EE71F8"/>
    <w:rsid w:val="00EE769C"/>
    <w:rsid w:val="00EE7B3C"/>
    <w:rsid w:val="00EE7E26"/>
    <w:rsid w:val="00EF0CB0"/>
    <w:rsid w:val="00EF1576"/>
    <w:rsid w:val="00EF1ADA"/>
    <w:rsid w:val="00EF20DB"/>
    <w:rsid w:val="00EF2403"/>
    <w:rsid w:val="00EF29D2"/>
    <w:rsid w:val="00EF2CE1"/>
    <w:rsid w:val="00EF2DE6"/>
    <w:rsid w:val="00EF335C"/>
    <w:rsid w:val="00EF3DA3"/>
    <w:rsid w:val="00EF4F0C"/>
    <w:rsid w:val="00EF51C4"/>
    <w:rsid w:val="00EF5F61"/>
    <w:rsid w:val="00EF626F"/>
    <w:rsid w:val="00EF630F"/>
    <w:rsid w:val="00EF63D7"/>
    <w:rsid w:val="00EF7DCF"/>
    <w:rsid w:val="00F00BDA"/>
    <w:rsid w:val="00F01562"/>
    <w:rsid w:val="00F015B6"/>
    <w:rsid w:val="00F0171A"/>
    <w:rsid w:val="00F01AB5"/>
    <w:rsid w:val="00F01D29"/>
    <w:rsid w:val="00F02EB9"/>
    <w:rsid w:val="00F03748"/>
    <w:rsid w:val="00F038BF"/>
    <w:rsid w:val="00F03A06"/>
    <w:rsid w:val="00F03DA1"/>
    <w:rsid w:val="00F04483"/>
    <w:rsid w:val="00F04E71"/>
    <w:rsid w:val="00F0513D"/>
    <w:rsid w:val="00F05344"/>
    <w:rsid w:val="00F055E9"/>
    <w:rsid w:val="00F05D72"/>
    <w:rsid w:val="00F05F26"/>
    <w:rsid w:val="00F0620D"/>
    <w:rsid w:val="00F06580"/>
    <w:rsid w:val="00F0685F"/>
    <w:rsid w:val="00F06E31"/>
    <w:rsid w:val="00F06F59"/>
    <w:rsid w:val="00F07A5E"/>
    <w:rsid w:val="00F07BED"/>
    <w:rsid w:val="00F07BEE"/>
    <w:rsid w:val="00F07C08"/>
    <w:rsid w:val="00F07C0C"/>
    <w:rsid w:val="00F07C97"/>
    <w:rsid w:val="00F10872"/>
    <w:rsid w:val="00F10F93"/>
    <w:rsid w:val="00F11725"/>
    <w:rsid w:val="00F11856"/>
    <w:rsid w:val="00F12536"/>
    <w:rsid w:val="00F1272C"/>
    <w:rsid w:val="00F13062"/>
    <w:rsid w:val="00F1322D"/>
    <w:rsid w:val="00F132AA"/>
    <w:rsid w:val="00F136FB"/>
    <w:rsid w:val="00F13EC4"/>
    <w:rsid w:val="00F147D5"/>
    <w:rsid w:val="00F147DF"/>
    <w:rsid w:val="00F14971"/>
    <w:rsid w:val="00F1507D"/>
    <w:rsid w:val="00F155C3"/>
    <w:rsid w:val="00F16A0E"/>
    <w:rsid w:val="00F16B6F"/>
    <w:rsid w:val="00F16BB3"/>
    <w:rsid w:val="00F175FD"/>
    <w:rsid w:val="00F1798F"/>
    <w:rsid w:val="00F17B1D"/>
    <w:rsid w:val="00F20A5D"/>
    <w:rsid w:val="00F21250"/>
    <w:rsid w:val="00F217E5"/>
    <w:rsid w:val="00F2187E"/>
    <w:rsid w:val="00F219E3"/>
    <w:rsid w:val="00F21E5E"/>
    <w:rsid w:val="00F2208D"/>
    <w:rsid w:val="00F22832"/>
    <w:rsid w:val="00F233C8"/>
    <w:rsid w:val="00F239A1"/>
    <w:rsid w:val="00F23F3E"/>
    <w:rsid w:val="00F24772"/>
    <w:rsid w:val="00F24CC9"/>
    <w:rsid w:val="00F25245"/>
    <w:rsid w:val="00F255B1"/>
    <w:rsid w:val="00F25A4F"/>
    <w:rsid w:val="00F25D89"/>
    <w:rsid w:val="00F26128"/>
    <w:rsid w:val="00F26501"/>
    <w:rsid w:val="00F26517"/>
    <w:rsid w:val="00F26DA9"/>
    <w:rsid w:val="00F26FFF"/>
    <w:rsid w:val="00F3035C"/>
    <w:rsid w:val="00F30BE3"/>
    <w:rsid w:val="00F3122E"/>
    <w:rsid w:val="00F312E6"/>
    <w:rsid w:val="00F316A8"/>
    <w:rsid w:val="00F31863"/>
    <w:rsid w:val="00F31FBB"/>
    <w:rsid w:val="00F32340"/>
    <w:rsid w:val="00F32FB4"/>
    <w:rsid w:val="00F346B9"/>
    <w:rsid w:val="00F35FE4"/>
    <w:rsid w:val="00F36C59"/>
    <w:rsid w:val="00F376EF"/>
    <w:rsid w:val="00F379FD"/>
    <w:rsid w:val="00F37EDB"/>
    <w:rsid w:val="00F37FC0"/>
    <w:rsid w:val="00F413CA"/>
    <w:rsid w:val="00F415B7"/>
    <w:rsid w:val="00F41E01"/>
    <w:rsid w:val="00F41ED6"/>
    <w:rsid w:val="00F42614"/>
    <w:rsid w:val="00F42687"/>
    <w:rsid w:val="00F427D7"/>
    <w:rsid w:val="00F42913"/>
    <w:rsid w:val="00F42B0C"/>
    <w:rsid w:val="00F43687"/>
    <w:rsid w:val="00F43716"/>
    <w:rsid w:val="00F441F5"/>
    <w:rsid w:val="00F44C20"/>
    <w:rsid w:val="00F45698"/>
    <w:rsid w:val="00F459B2"/>
    <w:rsid w:val="00F45C86"/>
    <w:rsid w:val="00F468AB"/>
    <w:rsid w:val="00F46F9D"/>
    <w:rsid w:val="00F46FA3"/>
    <w:rsid w:val="00F47189"/>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983"/>
    <w:rsid w:val="00F51BA0"/>
    <w:rsid w:val="00F52F2F"/>
    <w:rsid w:val="00F53446"/>
    <w:rsid w:val="00F53618"/>
    <w:rsid w:val="00F53A65"/>
    <w:rsid w:val="00F53A71"/>
    <w:rsid w:val="00F54773"/>
    <w:rsid w:val="00F54881"/>
    <w:rsid w:val="00F5496F"/>
    <w:rsid w:val="00F54C48"/>
    <w:rsid w:val="00F551C8"/>
    <w:rsid w:val="00F55AEE"/>
    <w:rsid w:val="00F55C61"/>
    <w:rsid w:val="00F55CB2"/>
    <w:rsid w:val="00F55D52"/>
    <w:rsid w:val="00F56763"/>
    <w:rsid w:val="00F56F0A"/>
    <w:rsid w:val="00F57274"/>
    <w:rsid w:val="00F5754E"/>
    <w:rsid w:val="00F57AE2"/>
    <w:rsid w:val="00F57D14"/>
    <w:rsid w:val="00F57D55"/>
    <w:rsid w:val="00F606E0"/>
    <w:rsid w:val="00F60D2F"/>
    <w:rsid w:val="00F618D0"/>
    <w:rsid w:val="00F619B2"/>
    <w:rsid w:val="00F61D42"/>
    <w:rsid w:val="00F61F16"/>
    <w:rsid w:val="00F6247C"/>
    <w:rsid w:val="00F6284D"/>
    <w:rsid w:val="00F628A0"/>
    <w:rsid w:val="00F62D95"/>
    <w:rsid w:val="00F63C0C"/>
    <w:rsid w:val="00F64148"/>
    <w:rsid w:val="00F64392"/>
    <w:rsid w:val="00F64477"/>
    <w:rsid w:val="00F650A8"/>
    <w:rsid w:val="00F65142"/>
    <w:rsid w:val="00F652BD"/>
    <w:rsid w:val="00F654C2"/>
    <w:rsid w:val="00F65AFC"/>
    <w:rsid w:val="00F65B71"/>
    <w:rsid w:val="00F65D84"/>
    <w:rsid w:val="00F65DD0"/>
    <w:rsid w:val="00F65E58"/>
    <w:rsid w:val="00F665EB"/>
    <w:rsid w:val="00F67459"/>
    <w:rsid w:val="00F676FE"/>
    <w:rsid w:val="00F6789C"/>
    <w:rsid w:val="00F67ADA"/>
    <w:rsid w:val="00F7086A"/>
    <w:rsid w:val="00F70AFB"/>
    <w:rsid w:val="00F71A1A"/>
    <w:rsid w:val="00F72166"/>
    <w:rsid w:val="00F723D1"/>
    <w:rsid w:val="00F72472"/>
    <w:rsid w:val="00F724B1"/>
    <w:rsid w:val="00F725F1"/>
    <w:rsid w:val="00F72B97"/>
    <w:rsid w:val="00F72E58"/>
    <w:rsid w:val="00F72F80"/>
    <w:rsid w:val="00F73013"/>
    <w:rsid w:val="00F73577"/>
    <w:rsid w:val="00F73860"/>
    <w:rsid w:val="00F73950"/>
    <w:rsid w:val="00F73994"/>
    <w:rsid w:val="00F739C1"/>
    <w:rsid w:val="00F73B37"/>
    <w:rsid w:val="00F73F7B"/>
    <w:rsid w:val="00F74346"/>
    <w:rsid w:val="00F74569"/>
    <w:rsid w:val="00F748CE"/>
    <w:rsid w:val="00F75483"/>
    <w:rsid w:val="00F759D6"/>
    <w:rsid w:val="00F75A70"/>
    <w:rsid w:val="00F7638D"/>
    <w:rsid w:val="00F76400"/>
    <w:rsid w:val="00F76754"/>
    <w:rsid w:val="00F7691B"/>
    <w:rsid w:val="00F76F1C"/>
    <w:rsid w:val="00F77497"/>
    <w:rsid w:val="00F77B13"/>
    <w:rsid w:val="00F77C83"/>
    <w:rsid w:val="00F77DDA"/>
    <w:rsid w:val="00F80590"/>
    <w:rsid w:val="00F81004"/>
    <w:rsid w:val="00F812B9"/>
    <w:rsid w:val="00F81705"/>
    <w:rsid w:val="00F822EC"/>
    <w:rsid w:val="00F828EB"/>
    <w:rsid w:val="00F82919"/>
    <w:rsid w:val="00F82BB4"/>
    <w:rsid w:val="00F82DB9"/>
    <w:rsid w:val="00F82F80"/>
    <w:rsid w:val="00F83255"/>
    <w:rsid w:val="00F838F4"/>
    <w:rsid w:val="00F83A23"/>
    <w:rsid w:val="00F8402F"/>
    <w:rsid w:val="00F84E51"/>
    <w:rsid w:val="00F85356"/>
    <w:rsid w:val="00F85447"/>
    <w:rsid w:val="00F8552A"/>
    <w:rsid w:val="00F855BA"/>
    <w:rsid w:val="00F8569F"/>
    <w:rsid w:val="00F85FA2"/>
    <w:rsid w:val="00F860F3"/>
    <w:rsid w:val="00F86A0D"/>
    <w:rsid w:val="00F87800"/>
    <w:rsid w:val="00F8783C"/>
    <w:rsid w:val="00F879AE"/>
    <w:rsid w:val="00F902AE"/>
    <w:rsid w:val="00F90C74"/>
    <w:rsid w:val="00F90DED"/>
    <w:rsid w:val="00F90F0E"/>
    <w:rsid w:val="00F910A9"/>
    <w:rsid w:val="00F912AF"/>
    <w:rsid w:val="00F91521"/>
    <w:rsid w:val="00F91CD6"/>
    <w:rsid w:val="00F92AE2"/>
    <w:rsid w:val="00F94054"/>
    <w:rsid w:val="00F944C6"/>
    <w:rsid w:val="00F9511D"/>
    <w:rsid w:val="00F953E7"/>
    <w:rsid w:val="00F9544C"/>
    <w:rsid w:val="00F95586"/>
    <w:rsid w:val="00F9570C"/>
    <w:rsid w:val="00F9586C"/>
    <w:rsid w:val="00F95B4A"/>
    <w:rsid w:val="00F95D78"/>
    <w:rsid w:val="00F9694F"/>
    <w:rsid w:val="00F96F2C"/>
    <w:rsid w:val="00F97F86"/>
    <w:rsid w:val="00FA01A8"/>
    <w:rsid w:val="00FA0464"/>
    <w:rsid w:val="00FA0BC0"/>
    <w:rsid w:val="00FA0D15"/>
    <w:rsid w:val="00FA1C07"/>
    <w:rsid w:val="00FA23BC"/>
    <w:rsid w:val="00FA29B6"/>
    <w:rsid w:val="00FA34B2"/>
    <w:rsid w:val="00FA3813"/>
    <w:rsid w:val="00FA3B19"/>
    <w:rsid w:val="00FA44D9"/>
    <w:rsid w:val="00FA4812"/>
    <w:rsid w:val="00FA4896"/>
    <w:rsid w:val="00FA4AF9"/>
    <w:rsid w:val="00FA511C"/>
    <w:rsid w:val="00FA545F"/>
    <w:rsid w:val="00FA5897"/>
    <w:rsid w:val="00FA58E8"/>
    <w:rsid w:val="00FA59EC"/>
    <w:rsid w:val="00FA59F8"/>
    <w:rsid w:val="00FA6064"/>
    <w:rsid w:val="00FA64EB"/>
    <w:rsid w:val="00FA6689"/>
    <w:rsid w:val="00FA7243"/>
    <w:rsid w:val="00FA7273"/>
    <w:rsid w:val="00FA73CB"/>
    <w:rsid w:val="00FA75DE"/>
    <w:rsid w:val="00FA7882"/>
    <w:rsid w:val="00FB0277"/>
    <w:rsid w:val="00FB0436"/>
    <w:rsid w:val="00FB0A91"/>
    <w:rsid w:val="00FB18EC"/>
    <w:rsid w:val="00FB1949"/>
    <w:rsid w:val="00FB2550"/>
    <w:rsid w:val="00FB2A6A"/>
    <w:rsid w:val="00FB35FE"/>
    <w:rsid w:val="00FB4627"/>
    <w:rsid w:val="00FB4787"/>
    <w:rsid w:val="00FB47D2"/>
    <w:rsid w:val="00FB4BF1"/>
    <w:rsid w:val="00FB4EF8"/>
    <w:rsid w:val="00FB54A8"/>
    <w:rsid w:val="00FB5543"/>
    <w:rsid w:val="00FB58BD"/>
    <w:rsid w:val="00FB5B20"/>
    <w:rsid w:val="00FB5C83"/>
    <w:rsid w:val="00FB6F6D"/>
    <w:rsid w:val="00FB789F"/>
    <w:rsid w:val="00FB7C59"/>
    <w:rsid w:val="00FC004E"/>
    <w:rsid w:val="00FC00AA"/>
    <w:rsid w:val="00FC00DB"/>
    <w:rsid w:val="00FC0215"/>
    <w:rsid w:val="00FC035A"/>
    <w:rsid w:val="00FC0EA9"/>
    <w:rsid w:val="00FC1800"/>
    <w:rsid w:val="00FC208B"/>
    <w:rsid w:val="00FC2885"/>
    <w:rsid w:val="00FC2974"/>
    <w:rsid w:val="00FC29A4"/>
    <w:rsid w:val="00FC2A83"/>
    <w:rsid w:val="00FC2F58"/>
    <w:rsid w:val="00FC310E"/>
    <w:rsid w:val="00FC3509"/>
    <w:rsid w:val="00FC3596"/>
    <w:rsid w:val="00FC445C"/>
    <w:rsid w:val="00FC4A0F"/>
    <w:rsid w:val="00FC4B86"/>
    <w:rsid w:val="00FC500F"/>
    <w:rsid w:val="00FC527F"/>
    <w:rsid w:val="00FC5C9E"/>
    <w:rsid w:val="00FC620C"/>
    <w:rsid w:val="00FC6311"/>
    <w:rsid w:val="00FC64AD"/>
    <w:rsid w:val="00FC65A8"/>
    <w:rsid w:val="00FC6651"/>
    <w:rsid w:val="00FC6915"/>
    <w:rsid w:val="00FC6B18"/>
    <w:rsid w:val="00FC6D47"/>
    <w:rsid w:val="00FC6EBE"/>
    <w:rsid w:val="00FC76BA"/>
    <w:rsid w:val="00FC76CD"/>
    <w:rsid w:val="00FC77A7"/>
    <w:rsid w:val="00FD0170"/>
    <w:rsid w:val="00FD02D8"/>
    <w:rsid w:val="00FD0367"/>
    <w:rsid w:val="00FD070A"/>
    <w:rsid w:val="00FD11B9"/>
    <w:rsid w:val="00FD14BA"/>
    <w:rsid w:val="00FD18C3"/>
    <w:rsid w:val="00FD1998"/>
    <w:rsid w:val="00FD19CD"/>
    <w:rsid w:val="00FD1E88"/>
    <w:rsid w:val="00FD1EE2"/>
    <w:rsid w:val="00FD27FA"/>
    <w:rsid w:val="00FD352C"/>
    <w:rsid w:val="00FD373C"/>
    <w:rsid w:val="00FD3A00"/>
    <w:rsid w:val="00FD44DD"/>
    <w:rsid w:val="00FD51B8"/>
    <w:rsid w:val="00FD52F9"/>
    <w:rsid w:val="00FD57E2"/>
    <w:rsid w:val="00FD5807"/>
    <w:rsid w:val="00FD590A"/>
    <w:rsid w:val="00FD663A"/>
    <w:rsid w:val="00FD66A2"/>
    <w:rsid w:val="00FD6C72"/>
    <w:rsid w:val="00FD6E28"/>
    <w:rsid w:val="00FD6FD1"/>
    <w:rsid w:val="00FD768C"/>
    <w:rsid w:val="00FD7CF7"/>
    <w:rsid w:val="00FD7D18"/>
    <w:rsid w:val="00FE0640"/>
    <w:rsid w:val="00FE16BC"/>
    <w:rsid w:val="00FE1933"/>
    <w:rsid w:val="00FE1D44"/>
    <w:rsid w:val="00FE1D68"/>
    <w:rsid w:val="00FE24F6"/>
    <w:rsid w:val="00FE251B"/>
    <w:rsid w:val="00FE2D22"/>
    <w:rsid w:val="00FE2EBD"/>
    <w:rsid w:val="00FE34D4"/>
    <w:rsid w:val="00FE3662"/>
    <w:rsid w:val="00FE3C55"/>
    <w:rsid w:val="00FE3F0F"/>
    <w:rsid w:val="00FE3FA6"/>
    <w:rsid w:val="00FE4272"/>
    <w:rsid w:val="00FE4508"/>
    <w:rsid w:val="00FE525B"/>
    <w:rsid w:val="00FE5A00"/>
    <w:rsid w:val="00FE5FC7"/>
    <w:rsid w:val="00FE6062"/>
    <w:rsid w:val="00FE64F0"/>
    <w:rsid w:val="00FE67C7"/>
    <w:rsid w:val="00FE688D"/>
    <w:rsid w:val="00FE6A60"/>
    <w:rsid w:val="00FE6C4E"/>
    <w:rsid w:val="00FE6E92"/>
    <w:rsid w:val="00FE72B3"/>
    <w:rsid w:val="00FE7598"/>
    <w:rsid w:val="00FE7714"/>
    <w:rsid w:val="00FE7D7E"/>
    <w:rsid w:val="00FE7F0B"/>
    <w:rsid w:val="00FF02AC"/>
    <w:rsid w:val="00FF0DC1"/>
    <w:rsid w:val="00FF14C5"/>
    <w:rsid w:val="00FF1AA3"/>
    <w:rsid w:val="00FF1D81"/>
    <w:rsid w:val="00FF2FAF"/>
    <w:rsid w:val="00FF3467"/>
    <w:rsid w:val="00FF39D8"/>
    <w:rsid w:val="00FF3B2C"/>
    <w:rsid w:val="00FF3F3F"/>
    <w:rsid w:val="00FF41C0"/>
    <w:rsid w:val="00FF447E"/>
    <w:rsid w:val="00FF4A1B"/>
    <w:rsid w:val="00FF4B8A"/>
    <w:rsid w:val="00FF4D85"/>
    <w:rsid w:val="00FF502D"/>
    <w:rsid w:val="00FF5250"/>
    <w:rsid w:val="00FF59F0"/>
    <w:rsid w:val="00FF5B84"/>
    <w:rsid w:val="00FF62B2"/>
    <w:rsid w:val="00FF6421"/>
    <w:rsid w:val="00FF65F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955A1F64-A248-45A7-B249-7AED5EC35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uiPriority="99"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D3867"/>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197EC1"/>
    <w:pPr>
      <w:numPr>
        <w:ilvl w:val="3"/>
      </w:numPr>
      <w:outlineLvl w:val="3"/>
    </w:pPr>
    <w:rPr>
      <w:sz w:val="24"/>
      <w:szCs w:val="24"/>
    </w:rPr>
  </w:style>
  <w:style w:type="paragraph" w:styleId="5">
    <w:name w:val="heading 5"/>
    <w:aliases w:val="h5,Heading5,H5"/>
    <w:basedOn w:val="4"/>
    <w:next w:val="a0"/>
    <w:link w:val="5Char"/>
    <w:qFormat/>
    <w:rsid w:val="00197EC1"/>
    <w:pPr>
      <w:numPr>
        <w:ilvl w:val="4"/>
      </w:numPr>
      <w:outlineLvl w:val="4"/>
    </w:pPr>
    <w:rPr>
      <w:sz w:val="22"/>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197EC1"/>
    <w:pPr>
      <w:keepNext/>
      <w:keepLines/>
      <w:numPr>
        <w:ilvl w:val="6"/>
        <w:numId w:val="1"/>
      </w:numPr>
      <w:spacing w:before="12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uiPriority w:val="99"/>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
    <w:basedOn w:val="a0"/>
    <w:link w:val="Char5"/>
    <w:uiPriority w:val="34"/>
    <w:qFormat/>
    <w:rsid w:val="00F72B97"/>
    <w:pPr>
      <w:ind w:leftChars="400" w:left="800"/>
    </w:pPr>
  </w:style>
  <w:style w:type="character" w:styleId="ad">
    <w:name w:val="annotation reference"/>
    <w:qFormat/>
    <w:rsid w:val="00671FDF"/>
    <w:rPr>
      <w:sz w:val="18"/>
      <w:szCs w:val="18"/>
    </w:rPr>
  </w:style>
  <w:style w:type="paragraph" w:styleId="ae">
    <w:name w:val="annotation text"/>
    <w:basedOn w:val="a0"/>
    <w:link w:val="Char6"/>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0">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99"/>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3D6F2E"/>
    <w:rPr>
      <w:rFonts w:ascii="Arial" w:hAnsi="Arial"/>
      <w:sz w:val="24"/>
      <w:szCs w:val="24"/>
    </w:rPr>
  </w:style>
  <w:style w:type="character" w:customStyle="1" w:styleId="5Char">
    <w:name w:val="제목 5 Char"/>
    <w:aliases w:val="h5 Char,Heading5 Char,H5 Char"/>
    <w:link w:val="5"/>
    <w:rsid w:val="003D6F2E"/>
    <w:rPr>
      <w:rFonts w:ascii="Arial" w:hAnsi="Arial"/>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3D6F2E"/>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Id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3D6F2E"/>
    <w:rPr>
      <w:b/>
      <w:bCs/>
      <w:lang w:eastAsia="zh-CN"/>
    </w:rPr>
  </w:style>
  <w:style w:type="paragraph" w:customStyle="1" w:styleId="Proposal">
    <w:name w:val="Proposal"/>
    <w:basedOn w:val="a0"/>
    <w:link w:val="ProposalChar"/>
    <w:qFormat/>
    <w:rsid w:val="003D6F2E"/>
    <w:pPr>
      <w:tabs>
        <w:tab w:val="left" w:pos="1701"/>
      </w:tabs>
      <w:ind w:left="1701" w:hanging="1701"/>
      <w:textAlignment w:val="auto"/>
    </w:pPr>
    <w:rPr>
      <w:b/>
      <w:bCs/>
      <w:sz w:val="20"/>
      <w:lang w:val="en-US"/>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Id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jc w:val="left"/>
    </w:pPr>
    <w:rPr>
      <w:rFonts w:ascii="맑은 고딕" w:hAnsi="맑은 고딕"/>
      <w:sz w:val="22"/>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
    <w:name w:val="Char Char Char Char Char Char"/>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0">
    <w:name w:val="Char Char Char Char Char Char1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71469851">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42AD3A-5919-40D2-A89A-7B14D984E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4074</Words>
  <Characters>23227</Characters>
  <Application>Microsoft Office Word</Application>
  <DocSecurity>0</DocSecurity>
  <Lines>193</Lines>
  <Paragraphs>54</Paragraphs>
  <ScaleCrop>false</ScaleCrop>
  <HeadingPairs>
    <vt:vector size="2" baseType="variant">
      <vt:variant>
        <vt:lpstr>제목</vt:lpstr>
      </vt:variant>
      <vt:variant>
        <vt:i4>1</vt:i4>
      </vt:variant>
    </vt:vector>
  </HeadingPairs>
  <TitlesOfParts>
    <vt:vector size="1" baseType="lpstr">
      <vt:lpstr>R1-122276</vt:lpstr>
    </vt:vector>
  </TitlesOfParts>
  <Company/>
  <LinksUpToDate>false</LinksUpToDate>
  <CharactersWithSpaces>27247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R1-122276</dc:title>
  <dc:subject/>
  <dc:creator>LG Electronics</dc:creator>
  <cp:keywords/>
  <dc:description/>
  <cp:lastModifiedBy>고현수/책임연구원/미래기술센터 C&amp;M표준(연)5G무선통신표준Task(hyunsoo.ko@lge.com)</cp:lastModifiedBy>
  <cp:revision>3</cp:revision>
  <cp:lastPrinted>2013-04-04T11:22:00Z</cp:lastPrinted>
  <dcterms:created xsi:type="dcterms:W3CDTF">2022-09-30T19:13:00Z</dcterms:created>
  <dcterms:modified xsi:type="dcterms:W3CDTF">2022-09-30T19:21:00Z</dcterms:modified>
</cp:coreProperties>
</file>